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86R10885 AJZ-F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Buckley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2291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operation of a gas-powered bicycle.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502.143,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502.143.</w:t>
      </w:r>
      <w:r xml:space="preserve">
        <w:t> </w:t>
      </w:r>
      <w:r xml:space="preserve">
        <w:t> </w:t>
      </w:r>
      <w:r>
        <w:t xml:space="preserve">OTHER VEHICLES.  An owner may not register the following vehicles for operation on a public highway: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power sweepers;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motorized mobility devices;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electric personal assistive mobility devices;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electric bicycles</w:t>
      </w:r>
      <w:r>
        <w:rPr>
          <w:u w:val="single"/>
        </w:rP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gas-powered bicycles, as defined by Section 541.201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521.225, Transportation Code, is amended by adding Subsection (e)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purposes of this section, a gas-powered bicycle, as defined by Section 541.201, is not a moped.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541.201, Transportation Code, is amended by adding Subdivision (4-a) and amending Subdivisions (8) and (11)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(4-a)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"Gas-powered bicycle" means a bicycle that: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is designed to be propelled by a gas motor, exclusively or in combination with the application of human power;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cannot attain a speed of more than 20 miles per hour without the application of human power;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does not exceed 100 pounds.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"Moped" means a motor-driven cycle that cannot attain a speed in one mile of more than 30 miles per hour</w:t>
      </w:r>
      <w:r>
        <w:rPr>
          <w:u w:val="single"/>
        </w:rPr>
        <w:t xml:space="preserve">, has an</w:t>
      </w:r>
      <w:r>
        <w:t xml:space="preserve"> [</w:t>
      </w:r>
      <w:r>
        <w:rPr>
          <w:strike/>
        </w:rPr>
        <w:t xml:space="preserve">and the</w:t>
      </w:r>
      <w:r>
        <w:t xml:space="preserve">] engine </w:t>
      </w:r>
      <w:r>
        <w:rPr>
          <w:u w:val="single"/>
        </w:rPr>
        <w:t xml:space="preserve">that</w:t>
      </w:r>
      <w:r>
        <w:t xml:space="preserve"> [</w:t>
      </w:r>
      <w:r>
        <w:rPr>
          <w:strike/>
        </w:rPr>
        <w:t xml:space="preserve">of which: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cannot produce more than two-brake horsepower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;</w:t>
      </w:r>
      <w:r>
        <w:t xml:space="preserve">]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if </w:t>
      </w:r>
      <w:r>
        <w:rPr>
          <w:u w:val="single"/>
        </w:rPr>
        <w:t xml:space="preserve">the engine is</w:t>
      </w:r>
      <w:r>
        <w:t xml:space="preserve"> an internal combustion engine, has a piston displacement of 50 cubic centimeters or less and connects to a power drive system that does not require the operator to shift gears. </w:t>
      </w:r>
      <w:r>
        <w:rPr>
          <w:u w:val="single"/>
        </w:rPr>
        <w:t xml:space="preserve">The term does not include a gas-powered bicycle.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(11)</w:t>
      </w:r>
      <w:r xml:space="preserve">
        <w:t> </w:t>
      </w:r>
      <w:r xml:space="preserve">
        <w:t> </w:t>
      </w:r>
      <w:r>
        <w:t xml:space="preserve">"Motor vehicle" means a self-propelled vehicle or a vehicle that is propelled by electric power from overhead trolley wires. The term does not include an electric bicycle</w:t>
      </w:r>
      <w:r>
        <w:rPr>
          <w:u w:val="single"/>
        </w:rPr>
        <w:t xml:space="preserve">, a gas-powered bicycle,</w:t>
      </w:r>
      <w:r>
        <w:t xml:space="preserve"> or an electric personal assistive mobility device, as defined by Section 551.201.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551.002,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551.002.</w:t>
      </w:r>
      <w:r xml:space="preserve">
        <w:t> </w:t>
      </w:r>
      <w:r xml:space="preserve">
        <w:t> </w:t>
      </w:r>
      <w:r>
        <w:t xml:space="preserve">MOPED</w:t>
      </w:r>
      <w:r>
        <w:rPr>
          <w:u w:val="single"/>
        </w:rPr>
        <w:t xml:space="preserve">,</w:t>
      </w:r>
      <w:r>
        <w:t xml:space="preserve"> [</w:t>
      </w:r>
      <w:r>
        <w:rPr>
          <w:strike/>
        </w:rPr>
        <w:t xml:space="preserve">AND</w:t>
      </w:r>
      <w:r>
        <w:t xml:space="preserve">] ELECTRIC BICYCLE</w:t>
      </w:r>
      <w:r>
        <w:rPr>
          <w:u w:val="single"/>
        </w:rPr>
        <w:t xml:space="preserve">, AND GAS-POWERED BICYCLE</w:t>
      </w:r>
      <w:r>
        <w:t xml:space="preserve"> INCLUDED.  A provision of this subtitle applicable to a bicycle also applies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moped, other than a provision that by its nature cannot apply to a moped; [</w:t>
      </w:r>
      <w:r>
        <w:rPr>
          <w:strike/>
        </w:rPr>
        <w:t xml:space="preserve">and</w:t>
      </w:r>
      <w:r>
        <w:t xml:space="preserve">]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an electric bicycle, other than a provision that by its nature cannot apply to an electric bicycle</w:t>
      </w:r>
      <w:r>
        <w:rPr>
          <w:u w:val="single"/>
        </w:rPr>
        <w:t xml:space="preserve">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gas-powered bicycle, other than a provision that by its nature cannot apply to a gas-powered bicycle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Section 551.351(2),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"Pocket bike or minimotorbike" means a self-propelled vehicle that is equipped with an electric motor or internal combustion engine having a piston displacement of less than 50 cubic centimeters, is designed to propel itself with not more than two wheels in contact with the ground, has a seat or saddle for the use of the operator, is not designed for use on a highway, and is ineligible for a certificate of title under Chapter 501.</w:t>
      </w:r>
      <w:r xml:space="preserve">
        <w:t> </w:t>
      </w:r>
      <w:r xml:space="preserve">
        <w:t> </w:t>
      </w:r>
      <w:r>
        <w:t xml:space="preserve">The term does not include: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moped or motorcycle;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electric bicycle</w:t>
      </w:r>
      <w:r>
        <w:rPr>
          <w:u w:val="single"/>
        </w:rPr>
        <w:t xml:space="preserve">, gas-powered bicycle,</w:t>
      </w:r>
      <w:r>
        <w:t xml:space="preserve"> or motor-driven cycle, as defined by Section 541.201;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motorized mobility device, as defined by Section 542.009;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electric personal assistive mobility device, as defined by Section 551.201;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 neighborhood electric vehicle, as defined by Section 551.301.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6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2291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