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86R12178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2313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Medicaid buy-in program for employees of small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531.024442.</w:t>
      </w:r>
      <w:r>
        <w:rPr>
          <w:u w:val="single"/>
        </w:rPr>
        <w:t xml:space="preserve"> </w:t>
      </w:r>
      <w:r>
        <w:rPr>
          <w:u w:val="single"/>
        </w:rPr>
        <w:t xml:space="preserve"> </w:t>
      </w:r>
      <w:r>
        <w:rPr>
          <w:u w:val="single"/>
        </w:rPr>
        <w:t xml:space="preserve">MEDICAID BUY-IN PROGRAM FOR EMPLOYEES OF SMALL BUSINESSES.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participant" means an employee of a small business who receives health care services under Medicaid through the buy-in program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business" means a business with an annual gross revenue of $850,000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Medicaid buy-in program under which a person who is an employee of a small business may receive health care services under Medicaid. The executive commissioner shall adopt rules for the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eligibility requirements for participation in the program, including household income limits, that ensure receipt of federal matching money for providing health care services under Medicaid to a program participant;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financial participation by the program participant, including a requirement that the program participant pay, according to a sliding scale based on household income determined in accordance with commission rules, a portion of any premiums imposed or cost-sharing payments required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financial participation by a small business that employs a program participant, including a requirement that the small business pay a portion of any premiums imposed or cost-sharing payments required under the program, in amounts determined in accordance with commission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ensure that the rules adopted under Subsection (b) regarding the financial participation required of a small business are not cost prohibitive to participation by a small business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under this section must be substantively identical to the Medicaid buy-in programs for persons with disabilities established under Section 531.02444, except to the extent that programmatic differences are appropriate because of the populations served by the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prepare and make available to small businesses information concerning the availability of and application process for the program under this section. A small business may provide that information to its employees and prospective employees.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adopt the rules required by Section 531.024442, Government Code, as added by this Act, and the commission shall implement the program required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