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385 in Seagraves as the Irvin "Butch" Hill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U.S. Highway 385 South between the southern municipal limit of Seagraves and Gaines County Park is designated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2331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2331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