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86R8205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in certain urban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Subdivision (7),</w:t>
      </w:r>
      <w:r>
        <w:t xml:space="preserve"> 30 miles per hour in an urban district on a street other than an alley and 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548.201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548.201;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 municipality with a population greater than 790,000, 25 miles per hour in an urban district on a street other than an alley and 15 miles per hour in an alley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