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Flynn</w:t>
      </w:r>
      <w:r xml:space="preserve">
        <w:tab wTab="150" tlc="none" cTlc="0"/>
      </w:r>
      <w:r>
        <w:t xml:space="preserve">H.B.</w:t>
      </w:r>
      <w:r xml:space="preserve">
        <w:t> </w:t>
      </w:r>
      <w:r>
        <w:t xml:space="preserve">No.</w:t>
      </w:r>
      <w:r xml:space="preserve">
        <w:t> </w:t>
      </w:r>
      <w:r>
        <w:t xml:space="preserve">2348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Perry, 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May</w:t>
      </w:r>
      <w:r xml:space="preserve">
        <w:t> </w:t>
      </w:r>
      <w:r>
        <w:t xml:space="preserve">8,</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2348</w:t>
      </w:r>
      <w:r xml:space="preserve">
        <w:tab wTab="150" tlc="none" cTlc="0"/>
      </w:r>
      <w:r>
        <w:t xml:space="preserve">By:</w:t>
      </w:r>
      <w:r xml:space="preserve">
        <w:t> </w:t>
      </w:r>
      <w:r xml:space="preserve">
        <w:t> </w:t>
      </w:r>
      <w:r>
        <w:t xml:space="preserve">Flores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prohibition of certain employment discrimination regarding an employee who is a volunteer emergency responder.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VOLUNTEER EMERGENCY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"Declared 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disaster declared by the president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 of disaster declared by the governor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state of disaster declared by the presiding officer of the governing body of a political subdivision under Section 418.108,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has the meaning assigned by Section 773.003,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volunteer" has the meaning assigned by Section 773.003,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service organization" means any entity established to provide for the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prevention and suppression;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hazardous materials response operations;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emergency medical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20 or more employees.  The term includes the state or a political subdivision of the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subdivision" means a county, municipality, special district, or authority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"Volunteer fire department"</w:t>
      </w:r>
      <w:r>
        <w:rPr>
          <w:u w:val="single"/>
        </w:rPr>
        <w:t xml:space="preserve"> </w:t>
      </w:r>
      <w:r>
        <w:rPr>
          <w:u w:val="single"/>
        </w:rPr>
        <w:t xml:space="preserve">has the meaning assigned by Section 614.101,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"Volunteer firefighter" means an individual who is a member of a volunteer fire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DISCRIMINATION PROHIBITED; LIMITATION.  (a) </w:t>
      </w:r>
      <w:r>
        <w:rPr>
          <w:u w:val="single"/>
        </w:rPr>
        <w:t xml:space="preserve"> </w:t>
      </w:r>
      <w:r>
        <w:rPr>
          <w:u w:val="single"/>
        </w:rPr>
        <w:t xml:space="preserve">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a declared disaster in the employee's capacity as a volunteer emergency responder.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employee who is a volunteer emergency responder is not entitled under this chapter to be absent from the employee's employment for more than 14 days in a calendar year unless the employee's absence is approved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NOTICE TO EMPLOYER.  An employee who is a  volunteer emergency responder and who may be absent from or late to employment because the employee is responding to a declared disaster as a volunteer emergency responder shall make a reasonable effort to notify the employer that the employee may be absent or late.  If the employee is unable to provide the notice due to the extreme circumstances of the declared disaster or inability to contact the employer, the employee shall submit to the employer, on the employer's request, a written verification of participation in activities in responding to a declared disaster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signed by the supervisor, or the designee of the supervisor, of the entity for which the affected volunteer emergency responder provides services or the applicable emergency service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volunteer emergency responder responded to a declared disaster and provides information regarding the declared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EFFECT ON EMPLOYEE WAGES; USE OF LEAVE TIME.  (a)  An employer may reduce the wages otherwise owed to the employee for any pay period because the employee took time off during that pay period for an absence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an employee's right to wages or leave time under Section 661.905,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LIABILITY; REINSTATEMENT.  An employee whose employment is suspended or terminated in violation of this chapter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for wages lost during the period of suspension or 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reinstatement of any fringe benefits and seniority rights lost because of the suspension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CIVIL ACTION.  (a)  An employee whose employer violates this chapter may bring a civil action against the employer to enforce rights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must be brought in the county in which the place of employment is located not later than the first anniversary of the date of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 Labor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