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86R10291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 of Galveston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bids by certain insurance and health benefit providers to administer or provide coverage under certain group benefit plans for governmental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1551, Insurance Code, is amended by adding Section 1551.2131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1551.2131.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CARRIERS PROHIBITED FROM BIDDING.  A carrier is prohibited from submitting a bid under Section 1551.212 or 1551.213 for two competitive bidding cycles if the board of trustees finds that the carrier has terminated a contract with a physician or provider for the provision of services solely because the physician or provider informed an enrollee in a health benefit plan offered or administered by the carrier of the full range of physicians and providers, including out-of-network providers, available to the enrollee.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1575, Insurance Code, is amended by adding Section 1575.1061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1575.1061.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HEALTH CARE PROVIDERS PROHIBITED FROM BIDDING.  A health care provider described by Section 1575.109 is prohibited from submitting a bid under Section 1575.106 for two competitive bidding cycles if the trustee finds that the health care provider has terminated a contract with a physician or provider for the provision of services solely because the physician or provider informed an enrollee in a health benefit plan offered or administered by the health care provider of the full range of physicians and providers, including out-of-network providers, available to the enrollee.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1579, Insurance Code, is amended by adding Section 1579.0541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1579.0541.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HEALTH CARE AND BENEFIT PROVIDERS PROHIBITED FROM BIDDING.  A health care or benefit provider is prohibited from submitting a bid under Section 1579.054 for two competitive bidding cycles if the trustee finds that the health care or benefit provider has terminated a contract with a physician or provider for the provision of services solely because the physician or provider informed an enrollee in a health coverage plan offered or administered by the health care or benefit provider of the full range of physicians and providers, including out-of-network providers, available to the enrollee.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