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86R21852 YDB/KFF-D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2384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2384:</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compensation and assignment and the contributions to, benefits from, membership in, and administration of the Judicial Retirement System of Texas Plan One and Plan Two, including related changes to the compensation and retirement benefits of certain prosecutors and other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25.0005,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county court judge and any state or county</w:t>
      </w:r>
      <w:r>
        <w:t xml:space="preserve"> [</w:t>
      </w:r>
      <w:r>
        <w:rPr>
          <w:strike/>
        </w:rPr>
        <w:t xml:space="preserve">in the county.  A district judge's or statutory county court judge's total annual salary includes</w:t>
      </w:r>
      <w:r>
        <w:t xml:space="preserve">] contributions and supplements </w:t>
      </w:r>
      <w:r>
        <w:rPr>
          <w:u w:val="single"/>
        </w:rPr>
        <w:t xml:space="preserve">paid to a district judge in the county</w:t>
      </w:r>
      <w:r>
        <w:t xml:space="preserve">, [</w:t>
      </w:r>
      <w:r>
        <w:rPr>
          <w:strike/>
        </w:rPr>
        <w:t xml:space="preserve">paid by the state or a county,</w:t>
      </w:r>
      <w:r>
        <w:t xml:space="preserve">] other than contributions received as compensation under Section 74.051.  </w:t>
      </w:r>
      <w:r>
        <w:rPr>
          <w:u w:val="single"/>
        </w:rPr>
        <w:t xml:space="preserve">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county court judge is $1,000 less than the sum of the annual salary as set by the General Appropriations Act in accordance with Section 659.012(b)(3) paid to a district judge and any longevity pay received by the district judge in accordance with Section 659.0445(d).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25.0015, Government Code, is amended to read as follows:</w:t>
      </w:r>
    </w:p>
    <w:p w:rsidR="003F3435" w:rsidRDefault="0032493E">
      <w:pPr>
        <w:spacing w:line="480" w:lineRule="auto"/>
        <w:ind w:firstLine="720"/>
        <w:jc w:val="both"/>
      </w:pPr>
      <w:r>
        <w:t xml:space="preserve">Sec.</w:t>
      </w:r>
      <w:r xml:space="preserve">
        <w:t> </w:t>
      </w:r>
      <w:r>
        <w:t xml:space="preserve">25.0015.</w:t>
      </w:r>
      <w:r xml:space="preserve">
        <w:t> </w:t>
      </w:r>
      <w:r xml:space="preserve">
        <w:t> </w:t>
      </w:r>
      <w:r>
        <w:t xml:space="preserve">STATE CONTRIBUTION.  [</w:t>
      </w:r>
      <w:r>
        <w:rPr>
          <w:strike/>
        </w:rPr>
        <w:t xml:space="preserve">(a)</w:t>
      </w:r>
      <w:r>
        <w:t xml:space="preserve">]  Beginning on the first day of the state fiscal year, the state shall annually compensate each county in an amount equal to 60 percent of the state </w:t>
      </w:r>
      <w:r>
        <w:rPr>
          <w:u w:val="single"/>
        </w:rPr>
        <w:t xml:space="preserve">annual</w:t>
      </w:r>
      <w:r>
        <w:t xml:space="preserve"> salary </w:t>
      </w:r>
      <w:r>
        <w:rPr>
          <w:u w:val="single"/>
        </w:rPr>
        <w:t xml:space="preserve">as set by the General Appropriations Act in accordance with Section 659.012 paid to</w:t>
      </w:r>
      <w:r>
        <w:t xml:space="preserve"> [</w:t>
      </w:r>
      <w:r>
        <w:rPr>
          <w:strike/>
        </w:rPr>
        <w:t xml:space="preserve">of</w:t>
      </w:r>
      <w:r>
        <w:t xml:space="preserve">] a district [</w:t>
      </w:r>
      <w:r>
        <w:rPr>
          <w:strike/>
        </w:rPr>
        <w:t xml:space="preserve">court</w:t>
      </w:r>
      <w:r>
        <w:t xml:space="preserve">] judge </w:t>
      </w:r>
      <w:r>
        <w:rPr>
          <w:u w:val="single"/>
        </w:rPr>
        <w:t xml:space="preserve">with comparable years of service</w:t>
      </w:r>
      <w:r>
        <w:t xml:space="preserve"> [</w:t>
      </w:r>
      <w:r>
        <w:rPr>
          <w:strike/>
        </w:rPr>
        <w:t xml:space="preserve">in the 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25.00211(a),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under Section 51.704 in an amount equal to </w:t>
      </w:r>
      <w:r>
        <w:rPr>
          <w:u w:val="single"/>
        </w:rPr>
        <w:t xml:space="preserve">60 percent of the state annual salary as set by the General Appropriations Act in accordance with Section 659.012 paid to a district judge with comparable years of service</w:t>
      </w:r>
      <w:r>
        <w:t xml:space="preserve"> [</w:t>
      </w:r>
      <w:r>
        <w:rPr>
          <w:strike/>
        </w:rPr>
        <w:t xml:space="preserve">$40,000</w:t>
      </w:r>
      <w:r>
        <w:t xml:space="preserve">] for each statutory probate court judge 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25.0023,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w:t>
      </w:r>
      <w:r>
        <w:rPr>
          <w:u w:val="single"/>
        </w:rPr>
        <w:t xml:space="preserve">total</w:t>
      </w:r>
      <w:r>
        <w:t xml:space="preserve"> annual salary of each judge of a statutory probate court at an amount that is at least equal to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probate court judge and any state or county</w:t>
      </w:r>
      <w:r>
        <w:t xml:space="preserve"> [</w:t>
      </w:r>
      <w:r>
        <w:rPr>
          <w:strike/>
        </w:rPr>
        <w:t xml:space="preserve">in the county.  A district judge's or statutory probate court judge's total annual salary includes</w:t>
      </w:r>
      <w:r>
        <w:t xml:space="preserve">] contributions and supplements paid </w:t>
      </w:r>
      <w:r>
        <w:rPr>
          <w:u w:val="single"/>
        </w:rPr>
        <w:t xml:space="preserve">to a district judge in the county</w:t>
      </w:r>
      <w:r>
        <w:t xml:space="preserve"> </w:t>
      </w:r>
      <w:r>
        <w:t xml:space="preserve">[</w:t>
      </w:r>
      <w:r>
        <w:rPr>
          <w:strike/>
        </w:rPr>
        <w:t xml:space="preserve">by the state or a county</w:t>
      </w:r>
      <w:r>
        <w:t xml:space="preserve">], other than contributions received as compensation under Section </w:t>
      </w:r>
      <w:r>
        <w:rPr>
          <w:u w:val="single"/>
        </w:rPr>
        <w:t xml:space="preserve">74.051</w:t>
      </w:r>
      <w:r>
        <w:t xml:space="preserve"> [</w:t>
      </w:r>
      <w:r>
        <w:rPr>
          <w:strike/>
        </w:rPr>
        <w:t xml:space="preserve">25.0022(e)</w:t>
      </w:r>
      <w:r>
        <w:t xml:space="preserve">].  </w:t>
      </w:r>
      <w:r>
        <w:rPr>
          <w:u w:val="single"/>
        </w:rPr>
        <w:t xml:space="preserve">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probate court judge is $1,000 less than the sum of the annual salary as set by the General Appropriations Act in accordance with Section 659.012(b)(3) paid to a district judge and any longevity pay received by the district judge in accordance with Section 659.0445(d).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w:t>
      </w:r>
      <w:r>
        <w:rPr>
          <w:u w:val="single"/>
        </w:rPr>
        <w:t xml:space="preserve">for the salary of the judge of the multicounty statutory county court</w:t>
      </w:r>
      <w:r>
        <w:t xml:space="preserve"> in an amount equal to 100 percent of the state </w:t>
      </w:r>
      <w:r>
        <w:rPr>
          <w:u w:val="single"/>
        </w:rPr>
        <w:t xml:space="preserve">annual</w:t>
      </w:r>
      <w:r>
        <w:t xml:space="preserve"> salary </w:t>
      </w:r>
      <w:r>
        <w:rPr>
          <w:u w:val="single"/>
        </w:rPr>
        <w:t xml:space="preserve">as set by the General Appropriations Act in accordance with Section 659.012 paid to</w:t>
      </w:r>
      <w:r>
        <w:t xml:space="preserve"> [</w:t>
      </w:r>
      <w:r>
        <w:rPr>
          <w:strike/>
        </w:rPr>
        <w:t xml:space="preserve">of</w:t>
      </w:r>
      <w:r>
        <w:t xml:space="preserve">] a district [</w:t>
      </w:r>
      <w:r>
        <w:rPr>
          <w:strike/>
        </w:rPr>
        <w:t xml:space="preserve">court</w:t>
      </w:r>
      <w:r>
        <w:t xml:space="preserve">] judge </w:t>
      </w:r>
      <w:r>
        <w:rPr>
          <w:u w:val="single"/>
        </w:rPr>
        <w:t xml:space="preserve">with comparable years of service as</w:t>
      </w:r>
      <w:r>
        <w:t xml:space="preserve"> </w:t>
      </w:r>
      <w:r>
        <w:t xml:space="preserve">[</w:t>
      </w:r>
      <w:r>
        <w:rPr>
          <w:strike/>
        </w:rPr>
        <w:t xml:space="preserve">in the county for the salary of</w:t>
      </w:r>
      <w:r>
        <w:t xml:space="preserve">] the judge of the multicounty statutory county court.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26.006, Government Code, is amended to read as follows:</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SALARY SUPPLEMENT FROM STATE FOR [</w:t>
      </w:r>
      <w:r>
        <w:rPr>
          <w:strike/>
        </w:rPr>
        <w:t xml:space="preserve">CERTAIN</w:t>
      </w:r>
      <w:r>
        <w:t xml:space="preserve">] COUNTY JUDGES.  (a)  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w:t>
      </w:r>
      <w:r>
        <w:rPr>
          <w:strike/>
        </w:rPr>
        <w:t xml:space="preserve">if at least 40 percent of the functions that the judge performs are judicial functions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To receive a supplement under Subsection (a), a county judge must file with the comptroller's judiciary section an affidavit stating that at least 40 percent of the functions that the judge performs are judicial functions.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commissioners court </w:t>
      </w:r>
      <w:r>
        <w:rPr>
          <w:u w:val="single"/>
        </w:rPr>
        <w:t xml:space="preserve">of</w:t>
      </w:r>
      <w:r>
        <w:t xml:space="preserve"> [</w:t>
      </w:r>
      <w:r>
        <w:rPr>
          <w:strike/>
        </w:rPr>
        <w:t xml:space="preserve">in</w:t>
      </w:r>
      <w:r>
        <w:t xml:space="preserve">] a county [</w:t>
      </w:r>
      <w:r>
        <w:rPr>
          <w:strike/>
        </w:rPr>
        <w:t xml:space="preserve">with a county judge who is entitled to receive a salary supplement under this section</w:t>
      </w:r>
      <w:r>
        <w:t xml:space="preserve">] may not reduce the county funds provided for the salary or office of the county judge as a result of the salary supplement required by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w:t>
      </w:r>
      <w:r>
        <w:t xml:space="preserve"> annual </w:t>
      </w:r>
      <w:r>
        <w:rPr>
          <w:u w:val="single"/>
        </w:rPr>
        <w:t xml:space="preserve">salary as set by</w:t>
      </w:r>
      <w:r>
        <w:t xml:space="preserve"> </w:t>
      </w:r>
      <w:r>
        <w:t xml:space="preserve">[</w:t>
      </w:r>
      <w:r>
        <w:rPr>
          <w:strike/>
        </w:rPr>
        <w:t xml:space="preserve">compensation provided for a district judge in</w:t>
      </w:r>
      <w:r>
        <w:t xml:space="preserve">] the General Appropriations Act </w:t>
      </w:r>
      <w:r>
        <w:rPr>
          <w:u w:val="single"/>
        </w:rPr>
        <w:t xml:space="preserve">in accordance with Section 659.012 paid to a district judge with comparable years of service as the district attorney or criminal district attorney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annual</w:t>
      </w:r>
      <w:r>
        <w:t xml:space="preserve"> salary </w:t>
      </w:r>
      <w:r>
        <w:rPr>
          <w:u w:val="single"/>
        </w:rPr>
        <w:t xml:space="preserve">as set by</w:t>
      </w:r>
      <w:r>
        <w:t xml:space="preserve"> [</w:t>
      </w:r>
      <w:r>
        <w:rPr>
          <w:strike/>
        </w:rPr>
        <w:t xml:space="preserve">that is provided for a district judge in</w:t>
      </w:r>
      <w:r>
        <w:t xml:space="preserve">] the General Appropriations Act </w:t>
      </w:r>
      <w:r>
        <w:rPr>
          <w:u w:val="single"/>
        </w:rPr>
        <w:t xml:space="preserve">in accordance with Section 659.012 paid to a district judge with comparable years of service as the county prosecutor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annual salary as set by</w:t>
      </w:r>
      <w:r>
        <w:t xml:space="preserve"> [</w:t>
      </w:r>
      <w:r>
        <w:rPr>
          <w:strike/>
        </w:rPr>
        <w:t xml:space="preserve">compensation that is provided for a district judge in</w:t>
      </w:r>
      <w:r>
        <w:t xml:space="preserve">] the General Appropriations Act </w:t>
      </w:r>
      <w:r>
        <w:rPr>
          <w:u w:val="single"/>
        </w:rPr>
        <w:t xml:space="preserve">in accordance with Section 659.012 paid to a district judge with comparable years of service as the state prosecuting attorney or state prosecutor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At least annually the comptroller shall pay to the salary fund of each county that is entitled to receive funds under this section an amount authorized under this section to supplement the salary of the county prosecutor.  </w:t>
      </w:r>
      <w:r>
        <w:rPr>
          <w:u w:val="single"/>
        </w:rPr>
        <w:t xml:space="preserve">For purposes of calculating that amount, the comptroller shall use the benchmark salary applicable to the county prosecutor on September 1 of the state fiscal year in which the payment is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74.003(b),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w:t>
      </w:r>
      <w:r>
        <w:rPr>
          <w:u w:val="single"/>
        </w:rPr>
        <w:t xml:space="preserve">former or</w:t>
      </w:r>
      <w:r>
        <w:t xml:space="preserve"> retired justice or judge of the supreme court, of the court of criminal appeals, or of a court of appeals to a court of appeals for active service regardless of whether a vacancy exists in the court to which the justice is assigned.  To be eligible for assignment under this subsection, a </w:t>
      </w:r>
      <w:r>
        <w:rPr>
          <w:u w:val="single"/>
        </w:rPr>
        <w:t xml:space="preserve">former or</w:t>
      </w:r>
      <w:r>
        <w:t xml:space="preserve">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96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for a period of two years.</w:t>
      </w:r>
    </w:p>
    <w:p w:rsidR="003F3435" w:rsidRDefault="0032493E">
      <w:pPr>
        <w:spacing w:line="480" w:lineRule="auto"/>
        <w:ind w:firstLine="720"/>
        <w:jc w:val="both"/>
      </w:pPr>
      <w:r>
        <w:t xml:space="preserve">(c)</w:t>
      </w:r>
      <w:r xml:space="preserve">
        <w:t> </w:t>
      </w:r>
      <w:r xml:space="preserve">
        <w:t> </w:t>
      </w:r>
      <w:r>
        <w:t xml:space="preserve">An active</w:t>
      </w:r>
      <w:r>
        <w:rPr>
          <w:u w:val="single"/>
        </w:rPr>
        <w:t xml:space="preserve">, former,</w:t>
      </w:r>
      <w:r>
        <w:t xml:space="preserve"> or retired justice or judge assigned as provided by this section out of the county of </w:t>
      </w:r>
      <w:r>
        <w:rPr>
          <w:u w:val="single"/>
        </w:rPr>
        <w:t xml:space="preserve">the justice's or judge's</w:t>
      </w:r>
      <w:r>
        <w:t xml:space="preserve"> [</w:t>
      </w:r>
      <w:r>
        <w:rPr>
          <w:strike/>
        </w:rPr>
        <w:t xml:space="preserve">his</w:t>
      </w:r>
      <w:r>
        <w:t xml:space="preserve">]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u w:val="single"/>
        </w:rPr>
        <w:t xml:space="preserve"> </w:t>
      </w:r>
      <w:r>
        <w:rPr>
          <w:u w:val="single"/>
        </w:rPr>
        <w:t xml:space="preserve">For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sum of the regular judge's salary from the county plus the </w:t>
      </w:r>
      <w:r>
        <w:rPr>
          <w:u w:val="single"/>
        </w:rPr>
        <w:t xml:space="preserve">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 the salary from the state of a former judge or justice assigned to a district court is determined pro rata </w:t>
      </w:r>
      <w:r>
        <w:rPr>
          <w:u w:val="single"/>
        </w:rPr>
        <w:t xml:space="preserve">based</w:t>
      </w:r>
      <w:r>
        <w:t xml:space="preserve"> on the </w:t>
      </w:r>
      <w:r>
        <w:rPr>
          <w:u w:val="single"/>
        </w:rPr>
        <w:t xml:space="preserve">amount of the state base salary paid to a district judge as set by the General Appropriations Act in accordance with Section 659.012(a)</w:t>
      </w:r>
      <w:r>
        <w:t xml:space="preserve"> </w:t>
      </w:r>
      <w:r>
        <w:t xml:space="preserve">[</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130 percent of the state base salary paid in accordance with Subsection (a) for the judge's or justice's position, beginning with the pay period that begins after the judge or justice accrues 12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(b), "contributing service credit" means service credit established in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Judicial Retirement System of Texas Plan One under Section 833.101 or 833.106 for each month of service in which the member held a judicial office described by Section 832.001(a), including service credit established under either section that was previously canceled but reestablished under Section 833.102;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659.0125(c),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former or</w:t>
      </w:r>
      <w:r>
        <w:t xml:space="preserve"> retired judge </w:t>
      </w:r>
      <w:r>
        <w:rPr>
          <w:u w:val="single"/>
        </w:rPr>
        <w:t xml:space="preserve">or justice</w:t>
      </w:r>
      <w:r>
        <w:t xml:space="preserve"> appointed to an MDL pretrial court, as defined by Section 90.001, Civil Practice and Remedies Code, is entitled to receive the same compensation and benefits to which a </w:t>
      </w:r>
      <w:r>
        <w:rPr>
          <w:u w:val="single"/>
        </w:rPr>
        <w:t xml:space="preserve">former or retired judge or justice assigned to a district court under Chapter 74 or Section 75.003</w:t>
      </w:r>
      <w:r>
        <w:t xml:space="preserve"> [</w:t>
      </w:r>
      <w:r>
        <w:rPr>
          <w:strike/>
        </w:rPr>
        <w:t xml:space="preserve">district judge</w:t>
      </w:r>
      <w:r>
        <w:t xml:space="preserve">] is entitled </w:t>
      </w:r>
      <w:r>
        <w:rPr>
          <w:u w:val="single"/>
        </w:rPr>
        <w:t xml:space="preserve">under Section 74.061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Subsection </w:t>
      </w:r>
      <w:r>
        <w:rPr>
          <w:u w:val="single"/>
        </w:rPr>
        <w:t xml:space="preserve">(a-1) or</w:t>
      </w:r>
      <w:r>
        <w:t xml:space="preserve"> (b), the standard service retirement annuity for service credited in the elected class of membership is an amount equal to the number of years of service credit in that class, times two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member of the class under Section 812.002(a)(3) whose effective date of retirement is on or after September 1, 2019, is an amount equal to the number of years of service credit in that class, times two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salary </w:t>
      </w:r>
      <w:r>
        <w:rPr>
          <w:u w:val="single"/>
        </w:rPr>
        <w:t xml:space="preserve">of</w:t>
      </w:r>
      <w:r>
        <w:t xml:space="preserve"> </w:t>
      </w:r>
      <w:r>
        <w:t xml:space="preserve">[</w:t>
      </w:r>
      <w:r>
        <w:rPr>
          <w:strike/>
        </w:rPr>
        <w:t xml:space="preserve">being paid</w:t>
      </w:r>
      <w:r>
        <w:t xml:space="preserve">] a district judge </w:t>
      </w:r>
      <w:r>
        <w:rPr>
          <w:u w:val="single"/>
        </w:rPr>
        <w:t xml:space="preserve">on which the annuity is based under Subsection (a) or (a-1), as applicable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"contributing service credit"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judge has the meaning assigned by Section 659.012(f).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834.001, Government Code, is amended to read as follows:</w:t>
      </w:r>
    </w:p>
    <w:p w:rsidR="003F3435" w:rsidRDefault="0032493E">
      <w:pPr>
        <w:spacing w:line="480" w:lineRule="auto"/>
        <w:ind w:firstLine="720"/>
        <w:jc w:val="both"/>
      </w:pPr>
      <w:r>
        <w:t xml:space="preserve">Sec.</w:t>
      </w:r>
      <w:r xml:space="preserve">
        <w:t> </w:t>
      </w:r>
      <w:r>
        <w:t xml:space="preserve">834.001.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disability retirement benefits;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death benefits.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834.002, Government Code, is amended to read as follows:</w:t>
      </w:r>
    </w:p>
    <w:p w:rsidR="003F3435" w:rsidRDefault="0032493E">
      <w:pPr>
        <w:spacing w:line="480" w:lineRule="auto"/>
        <w:ind w:firstLine="720"/>
        <w:jc w:val="both"/>
      </w:pPr>
      <w:r>
        <w:t xml:space="preserve">Sec.</w:t>
      </w:r>
      <w:r xml:space="preserve">
        <w:t> </w:t>
      </w:r>
      <w:r>
        <w:t xml:space="preserve">834.002.</w:t>
      </w:r>
      <w:r xml:space="preserve">
        <w:t> </w:t>
      </w:r>
      <w:r xml:space="preserve">
        <w:t> </w:t>
      </w:r>
      <w:r>
        <w:t xml:space="preserve">APPLICATION FOR RETIREMENT.  A member may apply for service [</w:t>
      </w:r>
      <w:r>
        <w:rPr>
          <w:strike/>
        </w:rPr>
        <w:t xml:space="preserve">or disability</w:t>
      </w:r>
      <w:r>
        <w:t xml:space="preserve">] retirement by filing an application for retirement with the board of trustees before the date the member wishes to retire.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is an amount equal to 50 percent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is an amount computed as a percentage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 according to the following schedule:</w:t>
      </w:r>
    </w:p>
    <w:tbl>
      <w:tr>
        <w:tc>
          <w:p/>
        </w:tc>
        <w:tc>
          <w:p/>
        </w:tc>
        <w:tc>
          <w:p>
            <w:r>
              <w:t xml:space="preserve">percentage</w:t>
            </w:r>
          </w:p>
        </w:tc>
        <w:tc>
          <w:p/>
        </w:tc>
      </w:tr>
      <w:tr>
        <w:tc>
          <w:p/>
        </w:tc>
        <w:tc>
          <w:p>
            <w:r>
              <w:t xml:space="preserve">age at retirement</w:t>
            </w:r>
          </w:p>
        </w:tc>
        <w:tc>
          <w:p>
            <w:r>
              <w:t xml:space="preserve">of state salary</w:t>
            </w:r>
          </w:p>
        </w:tc>
        <w:tc>
          <w:p/>
        </w:tc>
      </w:tr>
      <w:tr>
        <w:tc>
          <w:p/>
        </w:tc>
        <w:tc>
          <w:p>
            <w:r>
              <w:t xml:space="preserve">at least 60 but less than 61</w:t>
            </w:r>
          </w:p>
        </w:tc>
        <w:tc>
          <w:p>
            <w:r>
              <w:t xml:space="preserve">40</w:t>
            </w:r>
            <w:r xml:space="preserve">
              <w:t> </w:t>
            </w:r>
            <w:r xml:space="preserve">
              <w:t> </w:t>
            </w:r>
            <w:r xml:space="preserve">
              <w:t> </w:t>
            </w:r>
            <w:r>
              <w:t xml:space="preserve">percent</w:t>
            </w:r>
          </w:p>
        </w:tc>
        <w:tc>
          <w:p/>
        </w:tc>
      </w:tr>
      <w:tr>
        <w:tc>
          <w:p/>
        </w:tc>
        <w:tc>
          <w:p>
            <w:r>
              <w:t xml:space="preserve">at least 61 but less than 62</w:t>
            </w:r>
          </w:p>
        </w:tc>
        <w:tc>
          <w:p>
            <w:r>
              <w:t xml:space="preserve">41.7</w:t>
            </w:r>
            <w:r xml:space="preserve">
              <w:t> </w:t>
            </w:r>
            <w:r>
              <w:t xml:space="preserve">percent</w:t>
            </w:r>
          </w:p>
        </w:tc>
        <w:tc>
          <w:p/>
        </w:tc>
      </w:tr>
      <w:tr>
        <w:tc>
          <w:p/>
        </w:tc>
        <w:tc>
          <w:p>
            <w:r>
              <w:t xml:space="preserve">at least 62 but less than 63</w:t>
            </w:r>
          </w:p>
        </w:tc>
        <w:tc>
          <w:p>
            <w:r>
              <w:t xml:space="preserve">43.6</w:t>
            </w:r>
            <w:r xml:space="preserve">
              <w:t> </w:t>
            </w:r>
            <w:r>
              <w:t xml:space="preserve">percent</w:t>
            </w:r>
          </w:p>
        </w:tc>
        <w:tc>
          <w:p/>
        </w:tc>
      </w:tr>
      <w:tr>
        <w:tc>
          <w:p/>
        </w:tc>
        <w:tc>
          <w:p>
            <w:r>
              <w:t xml:space="preserve">at least 63 but less than 64</w:t>
            </w:r>
          </w:p>
        </w:tc>
        <w:tc>
          <w:p>
            <w:r>
              <w:t xml:space="preserve">45.6</w:t>
            </w:r>
            <w:r xml:space="preserve">
              <w:t> </w:t>
            </w:r>
            <w:r>
              <w:t xml:space="preserve">percent</w:t>
            </w:r>
          </w:p>
        </w:tc>
        <w:tc>
          <w:p/>
        </w:tc>
      </w:tr>
      <w:tr>
        <w:tc>
          <w:p/>
        </w:tc>
        <w:tc>
          <w:p>
            <w:r>
              <w:t xml:space="preserve">at least 64 but less than 65</w:t>
            </w:r>
          </w:p>
        </w:tc>
        <w:tc>
          <w:p>
            <w:r>
              <w:t xml:space="preserve">47.7</w:t>
            </w:r>
            <w:r xml:space="preserve">
              <w:t> </w:t>
            </w:r>
            <w:r>
              <w:t xml:space="preserve">percent</w:t>
            </w:r>
          </w:p>
        </w:tc>
        <w:tc>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834.304(c),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834.103 [</w:t>
      </w:r>
      <w:r>
        <w:rPr>
          <w:strike/>
        </w:rPr>
        <w:t xml:space="preserve">or 834.203</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and (f), the standard service retirement annuity is an amount equal to 50 percent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839.102, Government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w:t>
      </w:r>
      <w:r>
        <w:rPr>
          <w:u w:val="single"/>
        </w:rPr>
        <w:t xml:space="preserve">, according to the following schedule,</w:t>
      </w:r>
      <w:r>
        <w:t xml:space="preserve"> as a percentage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 according to the following schedule</w:t>
      </w:r>
      <w:r>
        <w:t xml:space="preserv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salary earned by a person as a visiting judge under Chapter 74 may not be used to determine the person's service retirement annuity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"contributing service credit"</w:t>
      </w:r>
      <w:r>
        <w:rPr>
          <w:u w:val="single"/>
        </w:rPr>
        <w:t xml:space="preserve"> </w:t>
      </w:r>
      <w:r>
        <w:rPr>
          <w:u w:val="single"/>
        </w:rPr>
        <w:t xml:space="preserve">has the meaning assigned by Section 659.012(f).</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839.201(a)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member</w:t>
      </w:r>
      <w:r>
        <w:rPr>
          <w:u w:val="single"/>
        </w:rPr>
        <w:t xml:space="preserve">, other than a member who is eligible to receive a service retirement annuity under Section 839.101,</w:t>
      </w:r>
      <w:r>
        <w:t xml:space="preserve"> is eligible, regardless of age, to retire from regular active service for disability and receive a disability retirement annuity if the member has at least seven years of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w:t>
      </w:r>
      <w:r>
        <w:rPr>
          <w:u w:val="single"/>
        </w:rPr>
        <w:t xml:space="preserve">if the member is an active judge, as defined by Section 74.041</w:t>
      </w:r>
      <w:r>
        <w:t xml:space="preserve"> [</w:t>
      </w:r>
      <w:r>
        <w:rPr>
          <w:strike/>
        </w:rPr>
        <w:t xml:space="preserve">unless the chief justice of the supreme court and the medical board certify that the member is mentally or physically incapacitated for the further performance of regular judicial duties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w:t>
      </w:r>
      <w:r>
        <w:t xml:space="preserve"> DISABILITY </w:t>
      </w:r>
      <w:r>
        <w:rPr>
          <w:u w:val="single"/>
        </w:rPr>
        <w:t xml:space="preserve">RETIREMENT ANNUITY</w:t>
      </w:r>
      <w:r>
        <w:t xml:space="preserve"> [</w:t>
      </w:r>
      <w:r>
        <w:rPr>
          <w:strike/>
        </w:rPr>
        <w:t xml:space="preserve">REPORTS</w:t>
      </w:r>
      <w:r>
        <w:t xml:space="preserve">].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of trustees by the member's spouse, employer, or legal representative</w:t>
      </w:r>
      <w:r>
        <w:t xml:space="preserve"> [</w:t>
      </w:r>
      <w:r>
        <w:rPr>
          <w:strike/>
        </w:rPr>
        <w:t xml:space="preserve">who applies for retirement because of physical incapacity shall file with the retirement system and the chief justice of the supreme court written reports by two physicians licensed to practice medicine in this state, fully reporting the claimed physical incapacity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retirement system shall refer an</w:t>
      </w:r>
      <w:r>
        <w:t xml:space="preserve">] application for </w:t>
      </w:r>
      <w:r>
        <w:rPr>
          <w:u w:val="single"/>
        </w:rPr>
        <w:t xml:space="preserve">a</w:t>
      </w:r>
      <w:r>
        <w:t xml:space="preserve"> disability retirement </w:t>
      </w:r>
      <w:r>
        <w:rPr>
          <w:u w:val="single"/>
        </w:rPr>
        <w:t xml:space="preserve">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retirement is to become effective;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second anniversary of the date the member ceased making contributions to the retirement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earlier than the 90th day before the date the retirement is to become effective</w:t>
      </w:r>
      <w:r>
        <w:t xml:space="preserve"> [</w:t>
      </w:r>
      <w:r>
        <w:rPr>
          <w:strike/>
        </w:rPr>
        <w:t xml:space="preserve">to the medical board for its recommendations. The medical board may require an applicant to submit any additional information it considers necessary to enable it to make its recommendations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applicant for a disability retirement annuity must submit to a medical examination and provide other pertinent information as may be required by the retirement system</w:t>
      </w:r>
      <w:r>
        <w:t xml:space="preserve">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(a)  In determining whether a member is mentally or physically incapacitated for the further performance of regular judicial duties, the medical board designated under Section 840.202 may apply the standard prescribed by Section 814.203.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retiree who receives a disability retirement annuity under this subchapter is subject to Section 814.208 to the same extent as a disability retiree under that subchapter.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1551.102(f), Insurance Code, is amended to read as follows:</w:t>
      </w:r>
    </w:p>
    <w:p w:rsidR="003F3435" w:rsidRDefault="0032493E">
      <w:pPr>
        <w:spacing w:line="480" w:lineRule="auto"/>
        <w:ind w:firstLine="720"/>
        <w:jc w:val="both"/>
      </w:pPr>
      <w:r>
        <w:t xml:space="preserve">(f)</w:t>
      </w:r>
      <w:r xml:space="preserve">
        <w:t> </w:t>
      </w:r>
      <w:r xml:space="preserve">
        <w:t> </w:t>
      </w:r>
      <w:r>
        <w:t xml:space="preserve">An individual is eligible to participate in the group benefits program if the individual is certified and qualified as disabled and receives or is eligible to receive an annuity under Section 814.202, 814.207, 824.302, only as to higher education, [</w:t>
      </w:r>
      <w:r>
        <w:rPr>
          <w:strike/>
        </w:rPr>
        <w:t xml:space="preserve">834.201,</w:t>
      </w:r>
      <w:r>
        <w:t xml:space="preserve">] or 839.201,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834.003;</w:t>
      </w:r>
    </w:p>
    <w:p w:rsidR="003F3435" w:rsidRDefault="0032493E">
      <w:pPr>
        <w:spacing w:line="480" w:lineRule="auto"/>
        <w:ind w:firstLine="1440"/>
        <w:jc w:val="both"/>
      </w:pPr>
      <w:r>
        <w:t xml:space="preserve">(2)</w:t>
      </w:r>
      <w:r xml:space="preserve">
        <w:t> </w:t>
      </w:r>
      <w:r xml:space="preserve">
        <w:t> </w:t>
      </w:r>
      <w:r>
        <w:t xml:space="preserve">Subchapter C, Chapter 834; and</w:t>
      </w:r>
    </w:p>
    <w:p w:rsidR="003F3435" w:rsidRDefault="0032493E">
      <w:pPr>
        <w:spacing w:line="480" w:lineRule="auto"/>
        <w:ind w:firstLine="1440"/>
        <w:jc w:val="both"/>
      </w:pPr>
      <w:r>
        <w:t xml:space="preserve">(3)</w:t>
      </w:r>
      <w:r xml:space="preserve">
        <w:t> </w:t>
      </w:r>
      <w:r xml:space="preserve">
        <w:t> </w:t>
      </w:r>
      <w:r>
        <w:t xml:space="preserve">Section 840.202(c).</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839.102, Government Code, as amended by this Act, applies only to a member of the Judicial Retirement System of Texas Plan Two who retires on or after the effective date of this Act.  A member who retires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839.201(b) and 839.202, Government Code, as amended by this Act, and Section 839.2025, Government Code, as added by this Act, apply only to an application for a disability retirement annuity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