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Goldman, Krause</w:t>
      </w:r>
      <w:r xml:space="preserve">
        <w:tab wTab="150" tlc="none" cTlc="0"/>
      </w:r>
      <w:r>
        <w:t xml:space="preserve">H.B.</w:t>
      </w:r>
      <w:r xml:space="preserve">
        <w:t> </w:t>
      </w:r>
      <w:r>
        <w:t xml:space="preserve">No.</w:t>
      </w:r>
      <w:r xml:space="preserve">
        <w:t> </w:t>
      </w:r>
      <w:r>
        <w:t xml:space="preserve">2402</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Fallon)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Natural Resources &amp; Economic Development; May</w:t>
      </w:r>
      <w:r xml:space="preserve">
        <w:t> </w:t>
      </w:r>
      <w:r>
        <w:t xml:space="preserve">13,</w:t>
      </w:r>
      <w:r xml:space="preserve">
        <w:t> </w:t>
      </w:r>
      <w:r>
        <w:t xml:space="preserve">2019, reported adversely, with favorable Committee Substitute by the following vote:</w:t>
      </w:r>
      <w:r>
        <w:t xml:space="preserve"> </w:t>
      </w:r>
      <w:r>
        <w:t xml:space="preserve"> </w:t>
      </w:r>
      <w:r>
        <w:t xml:space="preserve">Yeas 10,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2402</w:t>
      </w:r>
      <w:r xml:space="preserve">
        <w:tab wTab="150" tlc="none" cTlc="0"/>
      </w:r>
      <w:r>
        <w:t xml:space="preserve">By:</w:t>
      </w:r>
      <w:r xml:space="preserve">
        <w:t> </w:t>
      </w:r>
      <w:r xml:space="preserve">
        <w:t> </w:t>
      </w:r>
      <w:r>
        <w:t xml:space="preserve">Fallon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w:t>
      </w:r>
      <w:r>
        <w:rPr>
          <w:u w:val="single"/>
        </w:rPr>
        <w:t xml:space="preserve">a Big 12 Football Conference Championship game,</w:t>
      </w:r>
      <w:r>
        <w:t xml:space="preserv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w:t>
      </w:r>
      <w:r>
        <w:rPr>
          <w:u w:val="single"/>
        </w:rPr>
        <w:t xml:space="preserve">a World Wrestling Entertainment WrestleMania event,</w:t>
      </w:r>
      <w:r>
        <w:t xml:space="preserve">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championship event in the National Reined Cow Horse Association (NRCHA) Championship Series,</w:t>
      </w:r>
      <w:r>
        <w:t xml:space="preserve"> 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w:t>
      </w:r>
      <w:r>
        <w:rPr>
          <w:u w:val="single"/>
        </w:rPr>
        <w:t xml:space="preserve">the Big 12 Conference,</w:t>
      </w:r>
      <w:r>
        <w:t xml:space="preserve">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rPr>
          <w:u w:val="single"/>
        </w:rPr>
        <w:t xml:space="preserve">the National Reined Cow Horse Association (NRCHA);</w:t>
      </w:r>
    </w:p>
    <w:p w:rsidR="003F3435" w:rsidRDefault="0032493E">
      <w:pPr>
        <w:spacing w:line="480" w:lineRule="auto"/>
        <w:ind w:firstLine="2160"/>
        <w:jc w:val="both"/>
      </w:pPr>
      <w:r>
        <w:rPr>
          <w:u w:val="single"/>
        </w:rPr>
        <w:t xml:space="preserve">(F)</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(G)</w:t>
      </w:r>
      <w:r xml:space="preserve">
        <w:t> </w:t>
      </w:r>
      <w:r>
        <w:t xml:space="preserve">[</w:t>
      </w:r>
      <w:r>
        <w:rPr>
          <w:strike/>
        </w:rPr>
        <w:t xml:space="preserve">(F)</w:t>
      </w:r>
      <w:r>
        <w:t xml:space="preserve">]</w:t>
      </w:r>
      <w:r xml:space="preserve">
        <w:t> </w:t>
      </w:r>
      <w:r xml:space="preserve">
        <w:t> </w:t>
      </w:r>
      <w:r>
        <w:t xml:space="preserve">the Ultimate Fighting Championship; [</w:t>
      </w:r>
      <w:r>
        <w:rPr>
          <w:strike/>
        </w:rPr>
        <w:t xml:space="preserve">or</w:t>
      </w:r>
      <w:r>
        <w:t xml:space="preserve">]</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World Wrestling Entertainment; or</w:t>
      </w:r>
    </w:p>
    <w:p w:rsidR="003F3435" w:rsidRDefault="0032493E">
      <w:pPr>
        <w:spacing w:line="480" w:lineRule="auto"/>
        <w:ind w:firstLine="216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