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86R6248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retirement benefits for certain peace officers who are members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821.001, Government Code, is amended by adding Subdivision (11-a) to read as follows: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"Peace officer" means a member of the retirement system who is elected, employed, or appointed as a peace officer under Article 2.12, Code of Criminal Procedure, Section 37.081 or 51.203, Education Code, or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824, Government Code, is amended by adding Sections 824.2025 and 824.2035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824.2025.</w:t>
      </w:r>
      <w:r>
        <w:rPr>
          <w:u w:val="single"/>
        </w:rPr>
        <w:t xml:space="preserve"> </w:t>
      </w:r>
      <w:r>
        <w:rPr>
          <w:u w:val="single"/>
        </w:rPr>
        <w:t xml:space="preserve"> </w:t>
      </w:r>
      <w:r>
        <w:rPr>
          <w:u w:val="single"/>
        </w:rPr>
        <w:t xml:space="preserve">ELIGIBILITY FOR SERVICE RETIREMENT FOR PEACE OFFICERS.  (a) </w:t>
      </w:r>
      <w:r>
        <w:rPr>
          <w:u w:val="single"/>
        </w:rPr>
        <w:t xml:space="preserve"> </w:t>
      </w:r>
      <w:r>
        <w:rPr>
          <w:u w:val="single"/>
        </w:rPr>
        <w:t xml:space="preserve">This section applies notwithstanding any other law, including Section 824.202.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who is at least 55 years old and who has at least 10 years of service credit as a peace officer engaged in law enforcement activities by a school district or institution of higher education is eligible to retire and receive a service retirement annuity.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who has at least 20 years of service credit as a peace officer is eligible to retire regardless of age and receive a standard service retirement annuity in an amount provided by Section 824.203 or 824.2035,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 combined service retirement annuity that is payable under Section 824.203 or 824.2035, as applicable, is based on retirement on or after the attainment of the normal retirement age, which for purposes of this section is the earlier of either the age of 57 or the age at which the sum of the member's age and amount of service credit equals the number 80.  The annuity of a peace officer who retires before reaching the age of 57 under any eligibility criteria is actuarially reduced by five percent for each year of difference between the member's age at retirement and 57.  The actuarial reduction described by this section is in addition to any other actuarial reduction required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peace officer who retires before attaining the age of 50 is entitled only to an annuity that is actuarially reduced from the annuity available at the age of 50 to the peace officer whose service credit annuity amount is based on the sum of the member's age and amount of peace officer service credit and other service credit, and is not entitled to have the annuity recalculated at normal retirement age.  The standard or reduced annuity under this section is payable from appropriate accounts described by Section 825.306.</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824.2035.</w:t>
      </w:r>
      <w:r>
        <w:rPr>
          <w:u w:val="single"/>
        </w:rPr>
        <w:t xml:space="preserve"> </w:t>
      </w:r>
      <w:r>
        <w:rPr>
          <w:u w:val="single"/>
        </w:rPr>
        <w:t xml:space="preserve"> </w:t>
      </w:r>
      <w:r>
        <w:rPr>
          <w:u w:val="single"/>
        </w:rPr>
        <w:t xml:space="preserve">SERVICE RETIREMENT BENEFITS FOR CERTAIN PEACE OFFICERS. </w:t>
      </w:r>
      <w:r>
        <w:rPr>
          <w:u w:val="single"/>
        </w:rPr>
        <w:t xml:space="preserve"> </w:t>
      </w:r>
      <w:r>
        <w:rPr>
          <w:u w:val="single"/>
        </w:rPr>
        <w:t xml:space="preserve">(a) </w:t>
      </w:r>
      <w:r>
        <w:rPr>
          <w:u w:val="single"/>
        </w:rPr>
        <w:t xml:space="preserve"> </w:t>
      </w:r>
      <w:r>
        <w:rPr>
          <w:u w:val="single"/>
        </w:rPr>
        <w:t xml:space="preserve">This section applies to a member subject to Section 824.2025(c) who renders service as a peace officer after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service retirement annuity payable for a peace officer subject to this section is an amount computed on the basis of the member's average annual compensation for the five years of service, whether or not consecutive, in which the member received the highest annual compensation, times the sum of the percentage factor used in the computation of a standard service retirement annuity under Section 824.203 plus 0.5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Optional retirement annuities provided by Section 824.204 are available to a member eligible to receive a service retirement annuity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standard combined service retirement annuity payable for at least 20 years of service credit as a peace officer may not exceed 100 percent of the average compensation computed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service as a peace officer is creditable as provided by rule of the board of trustees or on a month-to-month basis, whichever is greater.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824, Government Code, is amended by adding Section 824.3045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824.3045.</w:t>
      </w:r>
      <w:r>
        <w:rPr>
          <w:u w:val="single"/>
        </w:rPr>
        <w:t xml:space="preserve"> </w:t>
      </w:r>
      <w:r>
        <w:rPr>
          <w:u w:val="single"/>
        </w:rPr>
        <w:t xml:space="preserve"> </w:t>
      </w:r>
      <w:r>
        <w:rPr>
          <w:u w:val="single"/>
        </w:rPr>
        <w:t xml:space="preserve">DISABILITY RETIREMENT BENEFITS FOR CERTAIN PEACE OFFICERS.  (a)  An annuity payable for a disability resulting from a risk to which peace officers are exposed because of the nature of the officers' duties is payable under the same terms and conditions that apply to other disability retirement annuities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disability retirement annuity under this section is an amount, but not more than 100 percent, computed on the basis of the officer's average annual compensation, times a percentage derived by application of Section 824.2035(b).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disability retirement annuity under this section is not reducible because of age and may not be less than 50 percent of the officer's average annual compensation regardless of the amount of service credited to the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retiring member or retiree under this section presents evidence satisfactory to the retirement system that the person's disability makes the person incapable of substantial gainful activity solely because of the disability and is considered a total disability under federal social security law, the retirement system shall increase the person's disability retirement annuity to 100 percent of the officer's average annual compensation.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annuity increase under Subsection (d) is not payable before the first month following the month in which the satisfactory evidence is received by the retirement system under Subsection (d).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824, Government Code, is amended by adding Section 824.4025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824.4025.</w:t>
      </w:r>
      <w:r>
        <w:rPr>
          <w:u w:val="single"/>
        </w:rPr>
        <w:t xml:space="preserve"> </w:t>
      </w:r>
      <w:r>
        <w:rPr>
          <w:u w:val="single"/>
        </w:rPr>
        <w:t xml:space="preserve"> </w:t>
      </w:r>
      <w:r>
        <w:rPr>
          <w:u w:val="single"/>
        </w:rPr>
        <w:t xml:space="preserve">ANNUITY FOR SURVIVOR OF PEACE OFFICER.  If a member who has at least 20 years of service credit as a peace officer dies, the amount of the death benefit annuity payable for the member's service as a peace officer is an amount computed under Section 824.2035, including any applicable reduction factors.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w:t>
      </w:r>
      <w:r>
        <w:rPr>
          <w:u w:val="single"/>
        </w:rPr>
        <w:t xml:space="preserve">(a) </w:t>
      </w:r>
      <w:r>
        <w:rPr>
          <w:u w:val="single"/>
        </w:rPr>
        <w:t xml:space="preserve"> </w:t>
      </w:r>
      <w:r>
        <w:rPr>
          <w:u w:val="single"/>
        </w:rPr>
        <w:t xml:space="preserve">Except as provided by Subsection (b), the</w:t>
      </w:r>
      <w:r>
        <w:t xml:space="preserve"> [</w:t>
      </w:r>
      <w:r>
        <w:rPr>
          <w:strike/>
        </w:rPr>
        <w:t xml:space="preserve">The</w:t>
      </w:r>
      <w:r>
        <w:t xml:space="preserv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and</w:t>
      </w:r>
    </w:p>
    <w:p w:rsidR="003F3435" w:rsidRDefault="0032493E">
      <w:pPr>
        <w:spacing w:line="480" w:lineRule="auto"/>
        <w:ind w:firstLine="1440"/>
        <w:jc w:val="both"/>
      </w:pPr>
      <w:r>
        <w:t xml:space="preserve">(9)</w:t>
      </w:r>
      <w:r xml:space="preserve">
        <w:t> </w:t>
      </w:r>
      <w:r xml:space="preserve">
        <w:t> </w:t>
      </w:r>
      <w:r>
        <w:t xml:space="preserve">for service rendered on or after September 1, 2017,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service relates is less than the state contribution rate established for the 2015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service rendered after September 1, 2020, the rate of contributions for each member of the retirement system who is a peace officer is 9.5 percent of the member's annual compensation.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825, Government Code, is amended by adding Section 825.4093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825.4093.</w:t>
      </w:r>
      <w:r>
        <w:rPr>
          <w:u w:val="single"/>
        </w:rPr>
        <w:t xml:space="preserve"> </w:t>
      </w:r>
      <w:r>
        <w:rPr>
          <w:u w:val="single"/>
        </w:rPr>
        <w:t xml:space="preserve"> </w:t>
      </w:r>
      <w:r>
        <w:rPr>
          <w:u w:val="single"/>
        </w:rPr>
        <w:t xml:space="preserve">EMPLOYER CONTRIBUTIONS FOR PEACE OFFICERS.  (a) </w:t>
      </w:r>
      <w:r>
        <w:rPr>
          <w:u w:val="single"/>
        </w:rPr>
        <w:t xml:space="preserve"> </w:t>
      </w:r>
      <w:r>
        <w:rPr>
          <w:u w:val="single"/>
        </w:rPr>
        <w:t xml:space="preserve">This section applies to an employer who reports to the retirement system the employment of a peace officer for service rendered as a peace officer after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employer contributions otherwise required under this subchapter, for each peace officer the employer reports to the retirement system, the employer shall contribute monthly to the retirement system one percent of the member's compensation.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Contributions under this section are subject to the requirements of Section 825.408.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825, Government Code, is amended by adding Section 825.5155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825.5155.</w:t>
      </w:r>
      <w:r>
        <w:rPr>
          <w:u w:val="single"/>
        </w:rPr>
        <w:t xml:space="preserve"> </w:t>
      </w:r>
      <w:r>
        <w:rPr>
          <w:u w:val="single"/>
        </w:rPr>
        <w:t xml:space="preserve"> </w:t>
      </w:r>
      <w:r>
        <w:rPr>
          <w:u w:val="single"/>
        </w:rPr>
        <w:t xml:space="preserve">CERTIFICATION OF NAMES OF PEACE OFFICERS.  Not later than the 12th day of the month following the month in which a person begins or ceases employment as a peace officer, the employer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824.3045, Government Code, as added by this Act, applies only to the disability retirement annuity of a peace officer who applies for the annuity on or after the effective date of this Act.  The disability retirement annuity of a person who applies for the annuity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824.4025, Government Code, as added by this Act, applies only to a death benefit annuity that is applied for on or after the effective date of this Act.  A death benefit annuity applied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board of trustees of the Teacher Retirement System of Texas shall adopt rules as soon as possible after the effective date of this Act to implement the changes in law made by this Act, including rules that ensure that any benefit paid to the member under Section 824.2035, Government Code, as added by this Act, is reasonably proportionate to the member's contribution under Section 825.402, Government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