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Beckley, Raymond, Parker,</w:t>
      </w:r>
      <w:r xml:space="preserve">
        <w:tab wTab="150" tlc="none" cTlc="0"/>
      </w:r>
      <w:r>
        <w:t xml:space="preserve">H.B.</w:t>
      </w:r>
      <w:r xml:space="preserve">
        <w:t> </w:t>
      </w:r>
      <w:r>
        <w:t xml:space="preserve">No.</w:t>
      </w:r>
      <w:r xml:space="preserve">
        <w:t> </w:t>
      </w:r>
      <w:r>
        <w:t xml:space="preserve">2478</w:t>
      </w:r>
    </w:p>
    <w:p w:rsidR="003F3435" w:rsidRDefault="0032493E">
      <w:pPr>
        <w:jc w:val="both"/>
      </w:pPr>
      <w:r xml:space="preserve">
        <w:t> </w:t>
      </w:r>
      <w:r xml:space="preserve">
        <w:t> </w:t>
      </w:r>
      <w:r xml:space="preserve">
        <w:t> </w:t>
      </w:r>
      <w:r xml:space="preserve">
        <w:t> </w:t>
      </w:r>
      <w:r xml:space="preserve">
        <w:t> </w:t>
      </w:r>
      <w:r>
        <w:t xml:space="preserve">Sanford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driver's licenses, commercial driver's licenses, and other identification certificates; authorizing and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521.009(a), (a-1),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 program for the provision of renewal and duplicate driver's license, election identification certificate, and personal identification certificate services </w:t>
      </w:r>
      <w:r>
        <w:rPr>
          <w:u w:val="single"/>
        </w:rPr>
        <w:t xml:space="preserve">by</w:t>
      </w:r>
      <w:r>
        <w:t xml:space="preserve"> [</w:t>
      </w:r>
      <w:r>
        <w:rPr>
          <w:strike/>
        </w:rPr>
        <w:t xml:space="preserve">in</w:t>
      </w:r>
      <w:r>
        <w:t xml:space="preserve">] counties</w:t>
      </w:r>
      <w:r>
        <w:rPr>
          <w:u w:val="single"/>
        </w:rPr>
        <w:t xml:space="preserve">,</w:t>
      </w:r>
      <w:r>
        <w:t xml:space="preserve"> [</w:t>
      </w:r>
      <w:r>
        <w:rPr>
          <w:strike/>
        </w:rPr>
        <w:t xml:space="preserve">and</w:t>
      </w:r>
      <w:r>
        <w:t xml:space="preserve">] municipalities</w:t>
      </w:r>
      <w:r>
        <w:rPr>
          <w:u w:val="single"/>
        </w:rPr>
        <w:t xml:space="preserve">, and private vendors</w:t>
      </w:r>
      <w:r>
        <w:t xml:space="preserve">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w:t>
      </w:r>
      <w:r>
        <w:rPr>
          <w:u w:val="single"/>
        </w:rPr>
        <w:t xml:space="preserve">,</w:t>
      </w:r>
      <w:r>
        <w:t xml:space="preserve"> [</w:t>
      </w:r>
      <w:r>
        <w:rPr>
          <w:strike/>
        </w:rPr>
        <w:t xml:space="preserve">or</w:t>
      </w:r>
      <w:r>
        <w:t xml:space="preserve">] the governing body of a municipality</w:t>
      </w:r>
      <w:r>
        <w:rPr>
          <w:u w:val="single"/>
        </w:rPr>
        <w:t xml:space="preserve">, or a private vendor</w:t>
      </w:r>
      <w:r>
        <w:t xml:space="preserve"> to permit county</w:t>
      </w:r>
      <w:r>
        <w:rPr>
          <w:u w:val="single"/>
        </w:rPr>
        <w:t xml:space="preserve">,</w:t>
      </w:r>
      <w:r>
        <w:t xml:space="preserve"> [</w:t>
      </w:r>
      <w:r>
        <w:rPr>
          <w:strike/>
        </w:rPr>
        <w:t xml:space="preserve">or</w:t>
      </w:r>
      <w:r>
        <w:t xml:space="preserve">] municipal</w:t>
      </w:r>
      <w:r>
        <w:rPr>
          <w:u w:val="single"/>
        </w:rPr>
        <w:t xml:space="preserve">, or vendor</w:t>
      </w:r>
      <w:r>
        <w:t xml:space="preserve"> employees to provide services at a county or municipal office </w:t>
      </w:r>
      <w:r>
        <w:rPr>
          <w:u w:val="single"/>
        </w:rPr>
        <w:t xml:space="preserve">or at a location determined by the vendor</w:t>
      </w:r>
      <w:r>
        <w:t xml:space="preserv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521.401;</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t xml:space="preserve">(c)</w:t>
      </w:r>
      <w:r xml:space="preserve">
        <w:t> </w:t>
      </w:r>
      <w:r xml:space="preserve">
        <w:t> </w:t>
      </w:r>
      <w:r>
        <w:t xml:space="preserve">A participating county</w:t>
      </w:r>
      <w:r>
        <w:rPr>
          <w:u w:val="single"/>
        </w:rPr>
        <w:t xml:space="preserve">,</w:t>
      </w:r>
      <w:r>
        <w:t xml:space="preserve"> [</w:t>
      </w:r>
      <w:r>
        <w:rPr>
          <w:strike/>
        </w:rPr>
        <w:t xml:space="preserve">or</w:t>
      </w:r>
      <w:r>
        <w:t xml:space="preserve">] municipality</w:t>
      </w:r>
      <w:r>
        <w:rPr>
          <w:u w:val="single"/>
        </w:rPr>
        <w:t xml:space="preserve">, or private vendor</w:t>
      </w:r>
      <w:r>
        <w:t xml:space="preserve">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521.165, Transportation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The department may authorize </w:t>
      </w:r>
      <w:r>
        <w:rPr>
          <w:u w:val="single"/>
        </w:rPr>
        <w:t xml:space="preserve">and set standards for</w:t>
      </w:r>
      <w:r>
        <w:t xml:space="preserve"> an entity described by Subsection (a), including a driver education school described by Section 521.1655, to administer</w:t>
      </w:r>
      <w:r>
        <w:rPr>
          <w:u w:val="single"/>
        </w:rPr>
        <w:t xml:space="preserve">, and train and certify examiners to administer,</w:t>
      </w:r>
      <w:r>
        <w:t xml:space="preserve"> the examination required by Section 521.161(b)(2).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described by Subsection (a) may not issue a temporary receipt under Section 521.1812 to a person who has not passed the testing conducted by the entity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521, Transportation Code, is amended by adding Section 521.1812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521.1812.</w:t>
      </w:r>
      <w:r>
        <w:rPr>
          <w:u w:val="single"/>
        </w:rPr>
        <w:t xml:space="preserve"> </w:t>
      </w:r>
      <w:r>
        <w:rPr>
          <w:u w:val="single"/>
        </w:rPr>
        <w:t xml:space="preserve"> </w:t>
      </w:r>
      <w:r>
        <w:rPr>
          <w:u w:val="single"/>
        </w:rPr>
        <w:t xml:space="preserve">ISSUANCE OF TEMPORARY RECEIPT BY THIRD PARTY.  (a)  The department may authorize an entity described by Section 521.165, including a driver education school described by Section 521.1655, to issue a temporary receipt to a qualifying applicant who has met all requirements for a driver's license if the qualifying applicant holds a learner license issued by the department under Section 521.222.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receipt issued under Subsection (a) serves as temporary permission to operate a vehicle until the department provides a driver's license to the qualifying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 process for an entity under Subsection (a) to electronically transmit to the department the documents and information required by the department for the issuance of a driver's license to a qualifying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adopt rules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521.271(a)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first birthday of the license holder occurring after the </w:t>
      </w:r>
      <w:r>
        <w:rPr>
          <w:u w:val="single"/>
        </w:rPr>
        <w:t xml:space="preserve">eighth</w:t>
      </w:r>
      <w:r>
        <w:t xml:space="preserve"> [</w:t>
      </w:r>
      <w:r>
        <w:rPr>
          <w:strike/>
        </w:rPr>
        <w:t xml:space="preserve">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(b)</w:t>
      </w:r>
      <w:r xml:space="preserve">
        <w:t> </w:t>
      </w:r>
      <w:r xml:space="preserve">
        <w:t> </w:t>
      </w:r>
      <w:r>
        <w:t xml:space="preserve">Except as provided by Section 521.2711,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(1-a)</w:t>
      </w:r>
      <w:r xml:space="preserve">
        <w:t> </w:t>
      </w:r>
      <w:r xml:space="preserve">
        <w:t> </w:t>
      </w:r>
      <w:r>
        <w:t xml:space="preserve">for an applicant not described by Subdivision (1):</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eighth</w:t>
      </w:r>
      <w:r>
        <w:t xml:space="preserve"> [</w:t>
      </w:r>
      <w:r>
        <w:rPr>
          <w:strike/>
        </w:rPr>
        <w:t xml:space="preserve">sixth</w:t>
      </w:r>
      <w:r>
        <w:t xml:space="preserve">] anniversary of the expiration date before renewal;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521.428, Transportation Code, is amended to read as follows:</w:t>
      </w:r>
    </w:p>
    <w:p w:rsidR="003F3435" w:rsidRDefault="0032493E">
      <w:pPr>
        <w:spacing w:line="480" w:lineRule="auto"/>
        <w:ind w:firstLine="720"/>
        <w:jc w:val="both"/>
      </w:pPr>
      <w:r>
        <w:t xml:space="preserve">Sec.</w:t>
      </w:r>
      <w:r xml:space="preserve">
        <w:t> </w:t>
      </w:r>
      <w:r>
        <w:t xml:space="preserve">521.428.</w:t>
      </w:r>
      <w:r xml:space="preserve">
        <w:t> </w:t>
      </w:r>
      <w:r xml:space="preserve">
        <w:t> </w:t>
      </w:r>
      <w:r>
        <w:t xml:space="preserve">COUNTY</w:t>
      </w:r>
      <w:r>
        <w:rPr>
          <w:u w:val="single"/>
        </w:rPr>
        <w:t xml:space="preserve">,</w:t>
      </w:r>
      <w:r>
        <w:t xml:space="preserve"> [</w:t>
      </w:r>
      <w:r>
        <w:rPr>
          <w:strike/>
        </w:rPr>
        <w:t xml:space="preserve">OR</w:t>
      </w:r>
      <w:r>
        <w:t xml:space="preserve">] MUNICIPAL</w:t>
      </w:r>
      <w:r>
        <w:rPr>
          <w:u w:val="single"/>
        </w:rPr>
        <w:t xml:space="preserve">, OR PRIVATE VENDOR</w:t>
      </w:r>
      <w:r>
        <w:t xml:space="preserve"> FEE.  A county</w:t>
      </w:r>
      <w:r>
        <w:rPr>
          <w:u w:val="single"/>
        </w:rPr>
        <w:t xml:space="preserve">,</w:t>
      </w:r>
      <w:r>
        <w:t xml:space="preserve"> [</w:t>
      </w:r>
      <w:r>
        <w:rPr>
          <w:strike/>
        </w:rPr>
        <w:t xml:space="preserve">or</w:t>
      </w:r>
      <w:r>
        <w:t xml:space="preserve">] municipality</w:t>
      </w:r>
      <w:r>
        <w:rPr>
          <w:u w:val="single"/>
        </w:rPr>
        <w:t xml:space="preserve">, or private vendor</w:t>
      </w:r>
      <w:r>
        <w:t xml:space="preserve"> that provides services under an agreement described by Section 521.009 may collect an additional fee of up to </w:t>
      </w:r>
      <w:r>
        <w:rPr>
          <w:u w:val="single"/>
        </w:rPr>
        <w:t xml:space="preserve">$10</w:t>
      </w:r>
      <w:r>
        <w:t xml:space="preserve"> [</w:t>
      </w:r>
      <w:r>
        <w:rPr>
          <w:strike/>
        </w:rPr>
        <w:t xml:space="preserve">$5</w:t>
      </w:r>
      <w:r>
        <w:t xml:space="preserve">] for each transaction provided that relates to driver's license and personal identification certificate services only.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522.029, Transportation Code, is amended by amending Subsection (a) and adding Subsection (m) to read as follows:</w:t>
      </w:r>
    </w:p>
    <w:p w:rsidR="003F3435" w:rsidRDefault="0032493E">
      <w:pPr>
        <w:spacing w:line="480" w:lineRule="auto"/>
        <w:ind w:firstLine="720"/>
        <w:jc w:val="both"/>
      </w:pPr>
      <w:r>
        <w:t xml:space="preserve">(a)</w:t>
      </w:r>
      <w:r xml:space="preserve">
        <w:t> </w:t>
      </w:r>
      <w:r xml:space="preserve">
        <w:t> </w:t>
      </w:r>
      <w:r>
        <w:t xml:space="preserve">The fee for a commercial driver's license issued by the department is </w:t>
      </w:r>
      <w:r>
        <w:rPr>
          <w:u w:val="single"/>
        </w:rPr>
        <w:t xml:space="preserve">$96</w:t>
      </w:r>
      <w:r>
        <w:t xml:space="preserve"> [</w:t>
      </w:r>
      <w:r>
        <w:rPr>
          <w:strike/>
        </w:rPr>
        <w:t xml:space="preserve">$60</w:t>
      </w:r>
      <w:r>
        <w:t xml:space="preserve">], except as provided by Subsections (f), (h), (j), [</w:t>
      </w:r>
      <w:r>
        <w:rPr>
          <w:strike/>
        </w:rPr>
        <w:t xml:space="preserve">and</w:t>
      </w:r>
      <w:r>
        <w:t xml:space="preserve">] (k)</w:t>
      </w:r>
      <w:r>
        <w:rPr>
          <w:u w:val="single"/>
        </w:rPr>
        <w:t xml:space="preserve">, and (m)</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fee for a commercial driver's license with a hazardous materials endorsement issued by the department is $60, except as provided by Subsections (h), (j), and (k).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522.051, Transportation Code, is amended by amending Subsections (a), (b), (c), (d), and (f) and adding Subsections (i), (j), (k), and (l)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t xml:space="preserve">[</w:t>
      </w:r>
      <w:r>
        <w:rPr>
          <w:strike/>
        </w:rPr>
        <w:t xml:space="preserve">Subsection</w:t>
      </w:r>
      <w:r>
        <w:t xml:space="preserve">] (f) </w:t>
      </w:r>
      <w:r>
        <w:rPr>
          <w:u w:val="single"/>
        </w:rPr>
        <w:t xml:space="preserve">and (i)</w:t>
      </w:r>
      <w:r>
        <w:t xml:space="preserve"> and Sections 522.013(e), 522.033, and 522.054, an original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(j) and</w:t>
      </w:r>
      <w:r>
        <w:t xml:space="preserve"> Section 522.054, a commercial driver's license issued to a person holding a Texas Class A, B, C, or M license that would expire one year or more after the date of issuance of the commercial driver's license expires </w:t>
      </w:r>
      <w:r>
        <w:rPr>
          <w:u w:val="single"/>
        </w:rPr>
        <w:t xml:space="preserve">eight</w:t>
      </w:r>
      <w:r>
        <w:t xml:space="preserve"> [</w:t>
      </w:r>
      <w:r>
        <w:rPr>
          <w:strike/>
        </w:rPr>
        <w:t xml:space="preserve">five</w:t>
      </w:r>
      <w:r>
        <w:t xml:space="preserve">] years after the applicant's next birthday.</w:t>
      </w:r>
    </w:p>
    <w:p w:rsidR="003F3435" w:rsidRDefault="0032493E">
      <w:pPr>
        <w:spacing w:line="480" w:lineRule="auto"/>
        <w:ind w:firstLine="720"/>
        <w:jc w:val="both"/>
      </w:pPr>
      <w:r>
        <w:t xml:space="preserve">(c)</w:t>
      </w:r>
      <w:r xml:space="preserve">
        <w:t> </w:t>
      </w:r>
      <w:r xml:space="preserve">
        <w:t> </w:t>
      </w:r>
      <w:r>
        <w:t xml:space="preserve">Except as provided by </w:t>
      </w:r>
      <w:r>
        <w:rPr>
          <w:u w:val="single"/>
        </w:rPr>
        <w:t xml:space="preserve">Subsection (k) and</w:t>
      </w:r>
      <w:r>
        <w:t xml:space="preserve"> Section 522.054, a commercial driver's license issued to a person holding a Texas Class A, B, C, or M license that would expire less than one year after the date of issuance of the commercial driver's license or that has been expired for less than one year expires </w:t>
      </w:r>
      <w:r>
        <w:rPr>
          <w:u w:val="single"/>
        </w:rPr>
        <w:t xml:space="preserve">eight</w:t>
      </w:r>
      <w:r>
        <w:t xml:space="preserve"> [</w:t>
      </w:r>
      <w:r>
        <w:rPr>
          <w:strike/>
        </w:rPr>
        <w:t xml:space="preserve">five</w:t>
      </w:r>
      <w:r>
        <w:t xml:space="preserve">] years after the expiration date shown on the Class A, B, C, or M license.</w:t>
      </w:r>
    </w:p>
    <w:p w:rsidR="003F3435" w:rsidRDefault="0032493E">
      <w:pPr>
        <w:spacing w:line="480" w:lineRule="auto"/>
        <w:ind w:firstLine="720"/>
        <w:jc w:val="both"/>
      </w:pPr>
      <w:r>
        <w:t xml:space="preserve">(d)</w:t>
      </w:r>
      <w:r xml:space="preserve">
        <w:t> </w:t>
      </w:r>
      <w:r xml:space="preserve">
        <w:t> </w:t>
      </w:r>
      <w:r>
        <w:t xml:space="preserve">Except as provided by </w:t>
      </w:r>
      <w:r>
        <w:rPr>
          <w:u w:val="single"/>
        </w:rPr>
        <w:t xml:space="preserve">Subsection (l) and</w:t>
      </w:r>
      <w:r>
        <w:t xml:space="preserve"> </w:t>
      </w:r>
      <w:r>
        <w:t xml:space="preserve">Section 522.054, a commercial driver's license issued to a person holding a Texas Class A, B, C, or M license that has been expired for at least one year but not more than two years expires </w:t>
      </w:r>
      <w:r>
        <w:rPr>
          <w:u w:val="single"/>
        </w:rPr>
        <w:t xml:space="preserve">eight</w:t>
      </w:r>
      <w:r>
        <w:t xml:space="preserve"> [</w:t>
      </w:r>
      <w:r>
        <w:rPr>
          <w:strike/>
        </w:rPr>
        <w:t xml:space="preserve">five</w:t>
      </w:r>
      <w:r>
        <w:t xml:space="preserve">] years after the applicant's last birthday.</w:t>
      </w:r>
    </w:p>
    <w:p w:rsidR="003F3435" w:rsidRDefault="0032493E">
      <w:pPr>
        <w:spacing w:line="480" w:lineRule="auto"/>
        <w:ind w:firstLine="720"/>
        <w:jc w:val="both"/>
      </w:pPr>
      <w:r>
        <w:t xml:space="preserve">(f)</w:t>
      </w:r>
      <w:r xml:space="preserve">
        <w:t> </w:t>
      </w:r>
      <w:r xml:space="preserve">
        <w:t> </w:t>
      </w:r>
      <w:r>
        <w:t xml:space="preserve">Except as provided by Section 522.013, a non-domiciled commercial driver's license other than a temporary non-domiciled commercial driver's license under Section 522.013(e)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w:t>
      </w:r>
      <w:r>
        <w:rPr>
          <w:u w:val="single"/>
        </w:rPr>
        <w:t xml:space="preserve">eighth</w:t>
      </w:r>
      <w:r>
        <w:t xml:space="preserve"> [</w:t>
      </w:r>
      <w:r>
        <w:rPr>
          <w:strike/>
        </w:rPr>
        <w:t xml:space="preserve">fifth</w:t>
      </w:r>
      <w:r>
        <w:t xml:space="preserve">]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definitive expiration date for the applicant's authorized stay in the United States.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(f) and Sections 522.013(e), 522.033, and 522.054, an original commercial driver's license with a hazardous materials endorsement expires five years after the applicant's next birthday.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one year or more after the date of issuance of the commercial driver's license expires five years after the applicant's next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would expire less than one year after the date of issuance of the commercial driver's license or that has been expired for less than one year expires five years after the expiration date shown on the Class A, B, C, or M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commercial driver's license with a hazardous materials endorsement issued to a person holding a Texas Class A, B, C, or M license that has been expired for at least one year but not more than two years expires five years after the applicant's last birthday.</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522.052, Transportation Code, is amended by amending Subsections (b) and (c) and adding Subsections (k) and (l)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522.054, a renewal of a commercial driver's license that has been expired for less than one year expires </w:t>
      </w:r>
      <w:r>
        <w:rPr>
          <w:u w:val="single"/>
        </w:rPr>
        <w:t xml:space="preserve">eight</w:t>
      </w:r>
      <w:r>
        <w:t xml:space="preserve"> [</w:t>
      </w:r>
      <w:r>
        <w:rPr>
          <w:strike/>
        </w:rPr>
        <w:t xml:space="preserve">five</w:t>
      </w:r>
      <w:r>
        <w:t xml:space="preserve">] years after the expiration date shown on the commercial driver's license.</w:t>
      </w:r>
    </w:p>
    <w:p w:rsidR="003F3435" w:rsidRDefault="0032493E">
      <w:pPr>
        <w:spacing w:line="480" w:lineRule="auto"/>
        <w:ind w:firstLine="720"/>
        <w:jc w:val="both"/>
      </w:pPr>
      <w:r>
        <w:t xml:space="preserve">(c)</w:t>
      </w:r>
      <w:r xml:space="preserve">
        <w:t> </w:t>
      </w:r>
      <w:r xml:space="preserve">
        <w:t> </w:t>
      </w:r>
      <w:r>
        <w:t xml:space="preserve">Except as provided by Section 522.054, a renewal of a commercial driver's license that has been expired for at least one year but not more than two years expires </w:t>
      </w:r>
      <w:r>
        <w:rPr>
          <w:u w:val="single"/>
        </w:rPr>
        <w:t xml:space="preserve">seven</w:t>
      </w:r>
      <w:r>
        <w:t xml:space="preserve"> [</w:t>
      </w:r>
      <w:r>
        <w:rPr>
          <w:strike/>
        </w:rPr>
        <w:t xml:space="preserve">six</w:t>
      </w:r>
      <w:r>
        <w:t xml:space="preserve">] years after the applicant's last birthday.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less than one year expires five years after the expiration date shown on the commercial driver's license.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provided by Section 522.054, a renewal of a commercial driver's license with a hazardous materials endorsement that has been expired for at least one year but not more than two years expires five years after the applicant's last birthday.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to Sections 521.271, 521.421, 522.029, 522.051, and 522.052, Transportation Code, apply only to a driver's license or commercial driver's license issued or renewed on or after June 1, 2020. A driver's license or commercial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