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86R24357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Wu, Frank, Hinojosa, Goodwin, 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system for maintaining records relating to children in the conservatorship of the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40, Human Resources Code, is amended by adding Section 40.043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40.043.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CASE TRACKING AND INFORMATION MANAGEMENT SYSTEM.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ensure that the department's case tracking and information management system: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locks information related to any stage of service entered in a case narrative in the system by appropriate department staff, representatives, or agents after approval by department management;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information is locked in the case narrative in the system as provided by Subdivision (1):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prevents modification of the information by any department staff, representative, or agent unless authorized by order of a court;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allows appropriate department staff, representatives, and agents to make supplemental entries to the case narrative to update or provide additional information relevant to the case;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any substantive change to information in the system, other than a change to the case narrative, requires the identity of the person making the change and the date the change is made to be included in the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