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criteria for admission of certain students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 as defined by 42 U.S.C. Section 11302,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person and either parent of the person reside in a residence homestead, as defined by Section 11.13(j), Tax Code, that is located on a parcel of property any part of which is located in the school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2526 was passed by the House on May 7, 2019,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2526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