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86R12956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H.B.</w:t>
      </w:r>
      <w:r xml:space="preserve">
        <w:t> </w:t>
      </w:r>
      <w:r>
        <w:t xml:space="preserve">No.</w:t>
      </w:r>
      <w:r xml:space="preserve">
        <w:t> </w:t>
      </w:r>
      <w:r>
        <w:t xml:space="preserve">2565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powers, and duties of self-liquidating navigation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63, Water Code, is amended by adding Section 63.1045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63.1045.</w:t>
      </w:r>
      <w:r>
        <w:rPr>
          <w:u w:val="single"/>
        </w:rPr>
        <w:t xml:space="preserve"> </w:t>
      </w:r>
      <w:r>
        <w:rPr>
          <w:u w:val="single"/>
        </w:rPr>
        <w:t xml:space="preserve"> </w:t>
      </w:r>
      <w:r>
        <w:rPr>
          <w:u w:val="single"/>
        </w:rPr>
        <w:t xml:space="preserve">EXECUTIVE DIRECTOR.  (a)  The district may employ an executive director of the district.  If the district employs an executive director, the district must prescribe the duties and compensation of the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duties of an executive director may be performed by a general manager, port director, or chief executive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63.105, Water Code, is amended to read as follows:</w:t>
      </w:r>
    </w:p>
    <w:p w:rsidR="003F3435" w:rsidRDefault="0032493E">
      <w:pPr>
        <w:spacing w:line="480" w:lineRule="auto"/>
        <w:ind w:firstLine="720"/>
        <w:jc w:val="both"/>
      </w:pPr>
      <w:r>
        <w:t xml:space="preserve">Sec.</w:t>
      </w:r>
      <w:r xml:space="preserve">
        <w:t> </w:t>
      </w:r>
      <w:r>
        <w:t xml:space="preserve">63.105.</w:t>
      </w:r>
      <w:r xml:space="preserve">
        <w:t> </w:t>
      </w:r>
      <w:r xml:space="preserve">
        <w:t> </w:t>
      </w:r>
      <w:r>
        <w:t xml:space="preserve">ENGINEER.  The </w:t>
      </w:r>
      <w:r>
        <w:rPr>
          <w:u w:val="single"/>
        </w:rPr>
        <w:t xml:space="preserve">district</w:t>
      </w:r>
      <w:r>
        <w:t xml:space="preserve"> [</w:t>
      </w:r>
      <w:r>
        <w:rPr>
          <w:strike/>
        </w:rPr>
        <w:t xml:space="preserve">commission</w:t>
      </w:r>
      <w:r>
        <w:t xml:space="preserve">] may employ a competent engineer whose term of office and compensation shall be determined by the </w:t>
      </w:r>
      <w:r>
        <w:rPr>
          <w:u w:val="single"/>
        </w:rPr>
        <w:t xml:space="preserve">district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63.107, Water Code, is amended to read as follows:</w:t>
      </w:r>
    </w:p>
    <w:p w:rsidR="003F3435" w:rsidRDefault="0032493E">
      <w:pPr>
        <w:spacing w:line="480" w:lineRule="auto"/>
        <w:ind w:firstLine="720"/>
        <w:jc w:val="both"/>
      </w:pPr>
      <w:r>
        <w:t xml:space="preserve">Sec.</w:t>
      </w:r>
      <w:r xml:space="preserve">
        <w:t> </w:t>
      </w:r>
      <w:r>
        <w:t xml:space="preserve">63.107.</w:t>
      </w:r>
      <w:r xml:space="preserve">
        <w:t> </w:t>
      </w:r>
      <w:r xml:space="preserve">
        <w:t> </w:t>
      </w:r>
      <w:r>
        <w:t xml:space="preserve">DISTRICT EMPLOYEES.  (a)  The </w:t>
      </w:r>
      <w:r>
        <w:rPr>
          <w:u w:val="single"/>
        </w:rPr>
        <w:t xml:space="preserve">district: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commission</w:t>
      </w:r>
      <w:r>
        <w:t xml:space="preserve">] may employ assistant engineers and other persons as it considers necessary for the construction, maintenance, operation, and development of the district </w:t>
      </w:r>
      <w:r>
        <w:rPr>
          <w:u w:val="single"/>
        </w:rPr>
        <w:t xml:space="preserve">and</w:t>
      </w:r>
      <w:r>
        <w:t xml:space="preserve">[</w:t>
      </w:r>
      <w:r>
        <w:rPr>
          <w:strike/>
        </w:rPr>
        <w:t xml:space="preserve">,</w:t>
      </w:r>
      <w:r>
        <w:t xml:space="preserve">] its business and facilities</w:t>
      </w:r>
      <w:r>
        <w:rPr>
          <w:u w:val="single"/>
        </w:rPr>
        <w:t xml:space="preserve">;</w:t>
      </w:r>
      <w:r>
        <w:t xml:space="preserve">[</w:t>
      </w:r>
      <w:r>
        <w:rPr>
          <w:strik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shall determine their term of office and duties[</w:t>
      </w:r>
      <w:r>
        <w:rPr>
          <w:strike/>
        </w:rPr>
        <w:t xml:space="preserve">,</w:t>
      </w:r>
      <w:r>
        <w:t xml:space="preserve">] and fix their compensation.</w:t>
      </w:r>
    </w:p>
    <w:p w:rsidR="003F3435" w:rsidRDefault="0032493E">
      <w:pPr>
        <w:spacing w:line="480" w:lineRule="auto"/>
        <w:ind w:firstLine="720"/>
        <w:jc w:val="both"/>
      </w:pPr>
      <w:r>
        <w:t xml:space="preserve">(b)</w:t>
      </w:r>
      <w:r xml:space="preserve">
        <w:t> </w:t>
      </w:r>
      <w:r xml:space="preserve">
        <w:t> </w:t>
      </w:r>
      <w:r>
        <w:t xml:space="preserve">All employees may be removed by the </w:t>
      </w:r>
      <w:r>
        <w:rPr>
          <w:u w:val="single"/>
        </w:rPr>
        <w:t xml:space="preserve">district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63.109, Water Code, is amended to read as follows:</w:t>
      </w:r>
    </w:p>
    <w:p w:rsidR="003F3435" w:rsidRDefault="0032493E">
      <w:pPr>
        <w:spacing w:line="480" w:lineRule="auto"/>
        <w:ind w:firstLine="720"/>
        <w:jc w:val="both"/>
      </w:pPr>
      <w:r>
        <w:t xml:space="preserve">Sec.</w:t>
      </w:r>
      <w:r xml:space="preserve">
        <w:t> </w:t>
      </w:r>
      <w:r>
        <w:t xml:space="preserve">63.109.</w:t>
      </w:r>
      <w:r xml:space="preserve">
        <w:t> </w:t>
      </w:r>
      <w:r xml:space="preserve">
        <w:t> </w:t>
      </w:r>
      <w:r>
        <w:t xml:space="preserve">PAYMENT OF COMPENSATION AND EXPENSES.  The </w:t>
      </w:r>
      <w:r>
        <w:rPr>
          <w:u w:val="single"/>
        </w:rPr>
        <w:t xml:space="preserve">district</w:t>
      </w:r>
      <w:r>
        <w:t xml:space="preserve"> [</w:t>
      </w:r>
      <w:r>
        <w:rPr>
          <w:strike/>
        </w:rPr>
        <w:t xml:space="preserve">commission</w:t>
      </w:r>
      <w:r>
        <w:t xml:space="preserve">] may draw warrants</w:t>
      </w:r>
      <w:r>
        <w:rPr>
          <w:u w:val="single"/>
        </w:rPr>
        <w:t xml:space="preserve">, issue checks, or use a payment method adopted under Section 60.271</w:t>
      </w:r>
      <w:r>
        <w:t xml:space="preserve"> to pay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legal</w:t>
      </w:r>
      <w:r>
        <w:t xml:space="preserve">] services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for</w:t>
      </w:r>
      <w:r>
        <w:t xml:space="preserve">] the </w:t>
      </w:r>
      <w:r>
        <w:rPr>
          <w:u w:val="single"/>
        </w:rPr>
        <w:t xml:space="preserve">compensation</w:t>
      </w:r>
      <w:r>
        <w:t xml:space="preserve"> [</w:t>
      </w:r>
      <w:r>
        <w:rPr>
          <w:strike/>
        </w:rPr>
        <w:t xml:space="preserve">salaries</w:t>
      </w:r>
      <w:r>
        <w:t xml:space="preserve">] of [</w:t>
      </w:r>
      <w:r>
        <w:rPr>
          <w:strike/>
        </w:rPr>
        <w:t xml:space="preserve">the engineer, his assistant, or any other</w:t>
      </w:r>
      <w:r>
        <w:t xml:space="preserve">] employees</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and for</w:t>
      </w:r>
      <w:r>
        <w:t xml:space="preserve">] all expenses incident and relating to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63.175, Water Code, is amended to read as follows:</w:t>
      </w:r>
    </w:p>
    <w:p w:rsidR="003F3435" w:rsidRDefault="0032493E">
      <w:pPr>
        <w:spacing w:line="480" w:lineRule="auto"/>
        <w:ind w:firstLine="720"/>
        <w:jc w:val="both"/>
      </w:pPr>
      <w:r>
        <w:t xml:space="preserve">Sec.</w:t>
      </w:r>
      <w:r xml:space="preserve">
        <w:t> </w:t>
      </w:r>
      <w:r>
        <w:t xml:space="preserve">63.175.</w:t>
      </w:r>
      <w:r xml:space="preserve">
        <w:t> </w:t>
      </w:r>
      <w:r xml:space="preserve">
        <w:t> </w:t>
      </w:r>
      <w:r>
        <w:t xml:space="preserve">SUPERVISION </w:t>
      </w:r>
      <w:r>
        <w:rPr>
          <w:u w:val="single"/>
        </w:rPr>
        <w:t xml:space="preserve">OF WORK</w:t>
      </w:r>
      <w:r>
        <w:t xml:space="preserve"> [</w:t>
      </w:r>
      <w:r>
        <w:rPr>
          <w:strike/>
        </w:rPr>
        <w:t xml:space="preserve">BY ENGINEER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63.175(a), Water Code, is amended to read as follows:</w:t>
      </w:r>
    </w:p>
    <w:p w:rsidR="003F3435" w:rsidRDefault="0032493E">
      <w:pPr>
        <w:spacing w:line="480" w:lineRule="auto"/>
        <w:ind w:firstLine="720"/>
        <w:jc w:val="both"/>
      </w:pPr>
      <w:r>
        <w:t xml:space="preserve">(a)</w:t>
      </w:r>
      <w:r xml:space="preserve">
        <w:t> </w:t>
      </w:r>
      <w:r xml:space="preserve">
        <w:t> </w:t>
      </w:r>
      <w:r>
        <w:t xml:space="preserve">Unless done under the supervision of the United States, all work contracted for by the </w:t>
      </w:r>
      <w:r>
        <w:rPr>
          <w:u w:val="single"/>
        </w:rPr>
        <w:t xml:space="preserve">district</w:t>
      </w:r>
      <w:r>
        <w:t xml:space="preserve"> [</w:t>
      </w:r>
      <w:r>
        <w:rPr>
          <w:strike/>
        </w:rPr>
        <w:t xml:space="preserve">commission</w:t>
      </w:r>
      <w:r>
        <w:t xml:space="preserve">] shall be done under the supervision </w:t>
      </w:r>
      <w:r>
        <w:rPr>
          <w:u w:val="single"/>
        </w:rPr>
        <w:t xml:space="preserve">of a representative</w:t>
      </w:r>
      <w:r>
        <w:t xml:space="preserve"> of the district [</w:t>
      </w:r>
      <w:r>
        <w:rPr>
          <w:strike/>
        </w:rPr>
        <w:t xml:space="preserve">engineer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63.176(a) and (b), Water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representative of the district</w:t>
      </w:r>
      <w:r>
        <w:t xml:space="preserve"> [</w:t>
      </w:r>
      <w:r>
        <w:rPr>
          <w:strike/>
        </w:rPr>
        <w:t xml:space="preserve">The commission</w:t>
      </w:r>
      <w:r>
        <w:t xml:space="preserve">] shall inspect the work being done during its progress, and on completion of the contract, the </w:t>
      </w:r>
      <w:r>
        <w:rPr>
          <w:u w:val="single"/>
        </w:rPr>
        <w:t xml:space="preserve">district</w:t>
      </w:r>
      <w:r>
        <w:t xml:space="preserve"> [</w:t>
      </w:r>
      <w:r>
        <w:rPr>
          <w:strike/>
        </w:rPr>
        <w:t xml:space="preserve">commission</w:t>
      </w:r>
      <w:r>
        <w:t xml:space="preserve">] shall draw a warrant on the district depository </w:t>
      </w:r>
      <w:r>
        <w:rPr>
          <w:u w:val="single"/>
        </w:rPr>
        <w:t xml:space="preserve">or issue a check</w:t>
      </w:r>
      <w:r>
        <w:t xml:space="preserve"> in favor of the contractor or </w:t>
      </w:r>
      <w:r>
        <w:rPr>
          <w:u w:val="single"/>
        </w:rPr>
        <w:t xml:space="preserve">the contractor's</w:t>
      </w:r>
      <w:r>
        <w:t xml:space="preserve"> [</w:t>
      </w:r>
      <w:r>
        <w:rPr>
          <w:strike/>
        </w:rPr>
        <w:t xml:space="preserve">his</w:t>
      </w:r>
      <w:r>
        <w:t xml:space="preserve">] assignee for the amount of the contract price.  The warrant </w:t>
      </w:r>
      <w:r>
        <w:rPr>
          <w:u w:val="single"/>
        </w:rPr>
        <w:t xml:space="preserve">or check</w:t>
      </w:r>
      <w:r>
        <w:t xml:space="preserve"> shall be paid from the construction and maintenance </w:t>
      </w:r>
      <w:r>
        <w:rPr>
          <w:u w:val="single"/>
        </w:rPr>
        <w:t xml:space="preserve">or operating</w:t>
      </w:r>
      <w:r>
        <w:t xml:space="preserve"> fund.</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district</w:t>
      </w:r>
      <w:r>
        <w:t xml:space="preserve"> [</w:t>
      </w:r>
      <w:r>
        <w:rPr>
          <w:strike/>
        </w:rPr>
        <w:t xml:space="preserve">commission</w:t>
      </w:r>
      <w:r>
        <w:t xml:space="preserve">] considers it advisable, it may contract to pay for the work in partial payments as the work progresses</w:t>
      </w:r>
      <w:r>
        <w:rPr>
          <w:u w:val="single"/>
        </w:rPr>
        <w:t xml:space="preserve">.  Partial</w:t>
      </w:r>
      <w:r>
        <w:t xml:space="preserve">[</w:t>
      </w:r>
      <w:r>
        <w:rPr>
          <w:strike/>
        </w:rPr>
        <w:t xml:space="preserve">, but the partial</w:t>
      </w:r>
      <w:r>
        <w:t xml:space="preserve">] payments may not be more in the aggregate than </w:t>
      </w:r>
      <w:r>
        <w:rPr>
          <w:u w:val="single"/>
        </w:rPr>
        <w:t xml:space="preserve">the amount allowed under applicable laws</w:t>
      </w:r>
      <w:r>
        <w:t xml:space="preserve"> [</w:t>
      </w:r>
      <w:r>
        <w:rPr>
          <w:strike/>
        </w:rPr>
        <w:t xml:space="preserve">90 percent of the contract price of the total amount of work done under the contract</w:t>
      </w:r>
      <w:r>
        <w:t xml:space="preserve">].  The amount of the work shall be shown by a certificate of </w:t>
      </w:r>
      <w:r>
        <w:rPr>
          <w:u w:val="single"/>
        </w:rPr>
        <w:t xml:space="preserve">a representative of</w:t>
      </w:r>
      <w:r>
        <w:t xml:space="preserve"> the </w:t>
      </w:r>
      <w:r>
        <w:rPr>
          <w:u w:val="single"/>
        </w:rPr>
        <w:t xml:space="preserve">district</w:t>
      </w:r>
      <w:r>
        <w:t xml:space="preserve"> [</w:t>
      </w:r>
      <w:r>
        <w:rPr>
          <w:strike/>
        </w:rPr>
        <w:t xml:space="preserve">engineer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63, Water Code, is amended by adding Section 63.184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63.184.</w:t>
      </w:r>
      <w:r>
        <w:rPr>
          <w:u w:val="single"/>
        </w:rPr>
        <w:t xml:space="preserve"> </w:t>
      </w:r>
      <w:r>
        <w:rPr>
          <w:u w:val="single"/>
        </w:rPr>
        <w:t xml:space="preserve"> </w:t>
      </w:r>
      <w:r>
        <w:rPr>
          <w:u w:val="single"/>
        </w:rPr>
        <w:t xml:space="preserve">DISPOSITION OF SALVAGE OR SURPLUS PROPERTY.  The commission may authorize the executive director or the executive director's designee to sell, destroy, donate, or otherwise dispose of the district's surplus or salvage personal property by any method the executive director or the executive director's designee determines is in the best interest of the district.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63.175(b), Water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