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2587: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of travel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Insurance Code, is amended by adding Chapter 3504 to read as follows:</w:t>
      </w:r>
    </w:p>
    <w:p w:rsidR="003F3435" w:rsidRDefault="0032493E">
      <w:pPr>
        <w:spacing w:line="480" w:lineRule="auto"/>
        <w:jc w:val="center"/>
      </w:pPr>
      <w:r>
        <w:rPr>
          <w:u w:val="single"/>
        </w:rPr>
        <w:t xml:space="preserve">CHAPTER 3504. </w:t>
      </w:r>
      <w:r>
        <w:rPr>
          <w:u w:val="single"/>
        </w:rPr>
        <w:t xml:space="preserve"> </w:t>
      </w:r>
      <w:r>
        <w:rPr>
          <w:u w:val="single"/>
        </w:rPr>
        <w:t xml:space="preserve">TRAVEL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"Aggregator site" means a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college, school, or other institution of learning covering students, teachers, employees, or volunteers;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employer covering a board of directors or a group of employees, volunteers, contractors, dependents, or guests;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entertainment production company covering a group of participants, volunteers, audience members, contestants, or workers;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preschool, a daycare institution for children or adults, or a senior citizen club;</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group with respect to which the commissioner has determined: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members are engaged in a common enterprise or have an economic, educational, or social affinity or relationship;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issuance of the policy is not contrary to the public interest.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travel insurance" means travel insurance issued to an eligible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"Planned trip" or "planned travel"</w:t>
      </w:r>
      <w:r>
        <w:rPr>
          <w:u w:val="single"/>
        </w:rPr>
        <w:t xml:space="preserve"> </w:t>
      </w:r>
      <w:r>
        <w:rPr>
          <w:u w:val="single"/>
        </w:rPr>
        <w:t xml:space="preserve">means any journey or travel arranged through the services of a travel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"Primary certificate holder," specific to Section 3504.0005, means an individual who elects and purchases travel insurance under a group policy.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policyholder," specific to Section 3504.0005, means an individual who elects and purchases individual travel insurance.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"Travel assistance services" means noninsurance services that do not indemnify the consumer based on a fortuitous event or result in the transfer or shifting of risk constituting the business of insurance. </w:t>
      </w:r>
      <w:r>
        <w:rPr>
          <w:u w:val="single"/>
        </w:rPr>
        <w:t xml:space="preserve"> </w:t>
      </w:r>
      <w:r>
        <w:rPr>
          <w:u w:val="single"/>
        </w:rP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"Travel insurance" means insurance coverage for personal risks incident to planned travel,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interruption or cancellation of a trip or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loss of baggage or personal effects;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damages to accommodations or rental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sickness, accident, disability, or death occurring during travel;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emergency evacuation;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repatriation of remains;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contractual obligations to indemnify or pay a specified amount to the traveler on determinable contingencies related to travel as approved by the commissioner. </w:t>
      </w:r>
      <w:r>
        <w:rPr>
          <w:u w:val="single"/>
        </w:rPr>
        <w:t xml:space="preserve"> </w:t>
      </w:r>
      <w:r>
        <w:rPr>
          <w:u w:val="single"/>
        </w:rP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"Travel protection plan" means a plan that provides one or more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 assistance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w:t>
      </w:r>
      <w:r>
        <w:rPr>
          <w:u w:val="single"/>
        </w:rPr>
        <w:t xml:space="preserve"> </w:t>
      </w:r>
      <w:r>
        <w:rPr>
          <w:u w:val="single"/>
        </w:rPr>
        <w:t xml:space="preserve">This chapter applies to a travel insurance policy or certificate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coverage to a resident of this state or is sold, solicited, negotiated, or offered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delivered or issued for delivery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cancellation fee waiver or travel assistance service except as expressly provided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3504.0003.</w:t>
      </w:r>
      <w:r>
        <w:rPr>
          <w:u w:val="single"/>
        </w:rPr>
        <w:t xml:space="preserve"> </w:t>
      </w:r>
      <w:r>
        <w:rPr>
          <w:u w:val="single"/>
        </w:rPr>
        <w:t xml:space="preserve"> </w:t>
      </w:r>
      <w:r>
        <w:rPr>
          <w:u w:val="single"/>
        </w:rPr>
        <w:t xml:space="preserve">CONFLICT OF LAWS.  This chapter prevails to the extent of any conflict with another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3504.0004.</w:t>
      </w:r>
      <w:r>
        <w:rPr>
          <w:u w:val="single"/>
        </w:rPr>
        <w:t xml:space="preserve"> </w:t>
      </w:r>
      <w:r>
        <w:rPr>
          <w:u w:val="single"/>
        </w:rPr>
        <w:t xml:space="preserve"> </w:t>
      </w:r>
      <w:r>
        <w:rPr>
          <w:u w:val="single"/>
        </w:rPr>
        <w:t xml:space="preserve">LINE OF INSURANCE.  (a) </w:t>
      </w:r>
      <w:r>
        <w:rPr>
          <w:u w:val="single"/>
        </w:rPr>
        <w:t xml:space="preserve"> </w:t>
      </w:r>
      <w:r>
        <w:rPr>
          <w:u w:val="single"/>
        </w:rPr>
        <w:t xml:space="preserve">Notwithstanding any other provision of this code, travel insurance is classified and filed for purposes of rates and forms under an inland marine line of insurance,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3504.0005.</w:t>
      </w:r>
      <w:r>
        <w:rPr>
          <w:u w:val="single"/>
        </w:rPr>
        <w:t xml:space="preserve"> </w:t>
      </w:r>
      <w:r>
        <w:rPr>
          <w:u w:val="single"/>
        </w:rPr>
        <w:t xml:space="preserve"> </w:t>
      </w:r>
      <w:r>
        <w:rPr>
          <w:u w:val="single"/>
        </w:rPr>
        <w:t xml:space="preserve">PREMIUM TAX.  (a) </w:t>
      </w:r>
      <w:r>
        <w:rPr>
          <w:u w:val="single"/>
        </w:rPr>
        <w:t xml:space="preserve"> </w:t>
      </w:r>
      <w:r>
        <w:rPr>
          <w:u w:val="single"/>
        </w:rPr>
        <w:t xml:space="preserve">A travel insurer shall pay premium tax, as provided by Section 221.002, on travel insurance premiums paid by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primary policyholder who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apportionment of premium in accordance with Chapter 229 or other law, a blanket travel insurance policyholder who buys a blanket travel insurance policy in this state for members of the eligible group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policyholder is a resident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policyholder's principal place of business is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principal place of business of an affiliate or subsidiary of the policyholder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travel insurer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as premium only the amount allocable to travel insurance and not amounts received for travel assistance services or cancellation fee waivers.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Amounts received for travel assistance services and cancellation fee waivers, whether the travel assistance services and cancellation waivers are offered separately or for a combined price authorized by Section 3504.0006, are not subject to taxation under Section 221.002(b).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3504.0006.</w:t>
      </w:r>
      <w:r>
        <w:rPr>
          <w:u w:val="single"/>
        </w:rPr>
        <w:t xml:space="preserve"> </w:t>
      </w:r>
      <w:r>
        <w:rPr>
          <w:u w:val="single"/>
        </w:rPr>
        <w:t xml:space="preserve"> </w:t>
      </w:r>
      <w:r>
        <w:rPr>
          <w:u w:val="single"/>
        </w:rPr>
        <w:t xml:space="preserve">TRAVEL PROTECTION PLANS.  A travel protection plan composed of multiple features may be offered for a combined price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or before the consumer buys the travel protection plan it is clearly disclosed to the consumer that the plan includes travel insurance, travel assistance services, and cancellation fee waivers, as applicable, and information and an opportunity is provided for the consumer to obtain additional information regarding the features and the pricing of each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fulfillment materials: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 the travel insurance, travel assistance services, and cancellation fee waivers in the travel protection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travel insurance disclosures and the contact information for persons providing travel assistance services and cancellation fee waivers,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3504.0007.</w:t>
      </w:r>
      <w:r>
        <w:rPr>
          <w:u w:val="single"/>
        </w:rPr>
        <w:t xml:space="preserve"> </w:t>
      </w:r>
      <w:r>
        <w:rPr>
          <w:u w:val="single"/>
        </w:rPr>
        <w:t xml:space="preserve"> </w:t>
      </w:r>
      <w:r>
        <w:rPr>
          <w:u w:val="single"/>
        </w:rPr>
        <w:t xml:space="preserve">SALES PRACTICES; PROHIBITED PRACTICES. </w:t>
      </w:r>
      <w:r>
        <w:rPr>
          <w:u w:val="single"/>
        </w:rPr>
        <w:t xml:space="preserve"> </w:t>
      </w:r>
      <w:r>
        <w:rPr>
          <w:u w:val="single"/>
        </w:rPr>
        <w:t xml:space="preserve">(a) </w:t>
      </w:r>
      <w:r>
        <w:rPr>
          <w:u w:val="single"/>
        </w:rPr>
        <w:t xml:space="preserve"> </w:t>
      </w:r>
      <w:r>
        <w:rPr>
          <w:u w:val="single"/>
        </w:rP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travel insurance is marketed directly to a consumer through an insurer's website or by others through an aggregator site, it is not an unfair trade practice or other violation of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summary or short description of coverage is provided on the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has access to the full provisions of the policy through electronic means.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offering, soliciting, or negotiating travel insurance or travel protection plans on an individual or group basis may not do so by using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unfair trade practice to market blanket travel insurance coverage as free.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agreeing to obtain and provide proof of coverage that meets the destination jurisdiction's requirements before departure.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3504.0008.</w:t>
      </w:r>
      <w:r>
        <w:rPr>
          <w:u w:val="single"/>
        </w:rPr>
        <w:t xml:space="preserve"> </w:t>
      </w:r>
      <w:r>
        <w:rPr>
          <w:u w:val="single"/>
        </w:rPr>
        <w:t xml:space="preserve"> </w:t>
      </w:r>
      <w:r>
        <w:rPr>
          <w:u w:val="single"/>
        </w:rPr>
        <w:t xml:space="preserve">RULEMAKING.  The commissioner shall adopt rules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4055.151, Insurance Code, is amended by amending Subdivision (1) and adding Subdivisions (1-a) and (1-c) to read as follows:</w:t>
      </w:r>
    </w:p>
    <w:p w:rsidR="003F3435" w:rsidRDefault="0032493E">
      <w:pPr>
        <w:spacing w:line="480" w:lineRule="auto"/>
        <w:ind w:firstLine="1440"/>
        <w:jc w:val="both"/>
      </w:pPr>
      <w:r>
        <w:t xml:space="preserve">(1)</w:t>
      </w:r>
      <w:r xml:space="preserve">
        <w:t> </w:t>
      </w:r>
      <w:r xml:space="preserve">
        <w:t> </w:t>
      </w:r>
      <w:r>
        <w:rPr>
          <w:u w:val="single"/>
        </w:rPr>
        <w:t xml:space="preserve">"Offer and disseminate" means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general information, including the price and a description of the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application and collect premiums.</w:t>
      </w:r>
    </w:p>
    <w:p w:rsidR="003F3435" w:rsidRDefault="0032493E">
      <w:pPr>
        <w:spacing w:line="480" w:lineRule="auto"/>
        <w:ind w:firstLine="1440"/>
        <w:jc w:val="both"/>
      </w:pPr>
      <w:r>
        <w:rPr>
          <w:u w:val="single"/>
        </w:rP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"Travel administrator" means a person who, directly or indirectly, underwrites, collects a charge, collateral, or a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4055.1515, 4055.153, and 4055.154, Insurance Code, are amended to read as follows:</w:t>
      </w:r>
    </w:p>
    <w:p w:rsidR="003F3435" w:rsidRDefault="0032493E">
      <w:pPr>
        <w:spacing w:line="480" w:lineRule="auto"/>
        <w:ind w:firstLine="720"/>
        <w:jc w:val="both"/>
      </w:pPr>
      <w:r>
        <w:t xml:space="preserve">Sec.</w:t>
      </w:r>
      <w:r xml:space="preserve">
        <w:t> </w:t>
      </w:r>
      <w:r>
        <w:t xml:space="preserve">4055.1515.</w:t>
      </w:r>
      <w:r xml:space="preserve">
        <w:t> </w:t>
      </w:r>
      <w:r xml:space="preserve">
        <w:t> </w:t>
      </w:r>
      <w:r>
        <w:t xml:space="preserve">TRAVEL INSURANCE SUPERVISING ENTITY </w:t>
      </w:r>
      <w:r>
        <w:rPr>
          <w:u w:val="single"/>
        </w:rPr>
        <w:t xml:space="preserve">AND TRAVEL ADMINISTRATOR</w:t>
      </w:r>
      <w:r>
        <w:t xml:space="preserve">.  </w:t>
      </w:r>
      <w:r>
        <w:rPr>
          <w:u w:val="single"/>
        </w:rPr>
        <w:t xml:space="preserve">(a)</w:t>
      </w:r>
      <w:r>
        <w:t xml:space="preserve">  An insurer authorized to engage in the business of travel insurance in this state may designate a travel insurance supervising entity for purposes of this subchapter.  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4055.002(a)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travel administrator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property and casualty insurance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managing general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administrator engaging in the business of insurance in this state under a certificate of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travel administrator and a travel administrator's employees are exempt from the licensing requirements under Chapter 4101 with respect to travel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responsible for the acts of a travel administrator administering travel insurance underwritten by the insurer. </w:t>
      </w:r>
      <w:r>
        <w:rPr>
          <w:u w:val="single"/>
        </w:rPr>
        <w:t xml:space="preserve"> </w:t>
      </w:r>
      <w:r>
        <w:rPr>
          <w:u w:val="single"/>
        </w:rP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ind w:firstLine="720"/>
        <w:jc w:val="both"/>
      </w:pPr>
      <w:r>
        <w:t xml:space="preserve">Sec.</w:t>
      </w:r>
      <w:r xml:space="preserve">
        <w:t> </w:t>
      </w:r>
      <w:r>
        <w:t xml:space="preserve">4055.153.</w:t>
      </w:r>
      <w:r xml:space="preserve">
        <w:t> </w:t>
      </w:r>
      <w:r xml:space="preserve">
        <w:t> </w:t>
      </w:r>
      <w:r>
        <w:t xml:space="preserve">AUTHORITY OF TRAVEL RETAILER.  [</w:t>
      </w:r>
      <w:r>
        <w:rPr>
          <w:strike/>
        </w:rPr>
        <w:t xml:space="preserve">(a)</w:t>
      </w:r>
      <w:r>
        <w:t xml:space="preserve">] 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 [</w:t>
      </w:r>
      <w:r>
        <w:rPr>
          <w:strike/>
        </w:rPr>
        <w:t xml:space="preserve">that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accident and health insurance that provides coverage to a traveler for accidental death or dismemberment and for medical expenses resulting from an accident or sickness involving the traveler that occurs during the planned trip;</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insurance that provides coverage to a traveler for expenses incurred as a result of trip cancellation or interruption of a planned trip or event;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personal effects insurance that provides coverage to a traveler for loss of or damage to personal effects during the planned trip or event;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insurance that provides coverage for damage to accommodations or rental vehicles;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any other coverage the commissioner approves as meaningful and appropriate in connection with the transportation or accommodations arranged through a travel agency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Travel insurance does not include major medical expense coverage for a traveler on a planned trip for six months or more,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individual working abroad;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expatriate;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military service member on deployment.</w:t>
      </w:r>
      <w:r>
        <w:t xml:space="preserve">]</w:t>
      </w:r>
    </w:p>
    <w:p w:rsidR="003F3435" w:rsidRDefault="0032493E">
      <w:pPr>
        <w:spacing w:line="480" w:lineRule="auto"/>
        <w:ind w:firstLine="720"/>
        <w:jc w:val="both"/>
      </w:pPr>
      <w:r>
        <w:t xml:space="preserve">Sec.</w:t>
      </w:r>
      <w:r xml:space="preserve">
        <w:t> </w:t>
      </w:r>
      <w:r>
        <w:t xml:space="preserve">4055.154.</w:t>
      </w:r>
      <w:r xml:space="preserve">
        <w:t> </w:t>
      </w:r>
      <w:r xml:space="preserve">
        <w:t> </w:t>
      </w:r>
      <w:r>
        <w:t xml:space="preserve">TRAVEL INSURANCE GENERALLY.  (a) </w:t>
      </w:r>
      <w:r>
        <w:t xml:space="preserve">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w:t>
      </w:r>
      <w:r>
        <w:rPr>
          <w:u w:val="single"/>
        </w:rPr>
        <w:t xml:space="preserve">insurance</w:t>
      </w:r>
      <w:r>
        <w:t xml:space="preserv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w:t>
      </w:r>
      <w:r>
        <w:rPr>
          <w:u w:val="single"/>
        </w:rPr>
        <w:t xml:space="preserve">travel</w:t>
      </w:r>
      <w:r>
        <w:t xml:space="preserve">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w:t>
      </w:r>
      <w:r>
        <w:rPr>
          <w:u w:val="single"/>
        </w:rPr>
        <w:t xml:space="preserve">,</w:t>
      </w:r>
      <w:r>
        <w:t xml:space="preserve"> [</w:t>
      </w:r>
      <w:r>
        <w:rPr>
          <w:strike/>
        </w:rPr>
        <w:t xml:space="preserve">policy or a</w:t>
      </w:r>
      <w:r>
        <w:t xml:space="preserve">] group</w:t>
      </w:r>
      <w:r>
        <w:rPr>
          <w:u w:val="single"/>
        </w:rPr>
        <w:t xml:space="preserve">,</w:t>
      </w:r>
      <w:r>
        <w:t xml:space="preserve"> or </w:t>
      </w:r>
      <w:r>
        <w:rPr>
          <w:u w:val="single"/>
        </w:rPr>
        <w:t xml:space="preserve">blanket</w:t>
      </w:r>
      <w:r>
        <w:t xml:space="preserve"> [</w:t>
      </w:r>
      <w:r>
        <w:rPr>
          <w:strike/>
        </w:rPr>
        <w:t xml:space="preserve">master</w:t>
      </w:r>
      <w:r>
        <w:t xml:space="preserve">] policy </w:t>
      </w:r>
      <w:r>
        <w:rPr>
          <w:u w:val="single"/>
        </w:rPr>
        <w:t xml:space="preserve">as defined by Section 3504.0001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4055.155, Insurance Code, is amended by amending Subsection (e) and adding Subsections (g-1) and (j) to read as follows:</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  </w:t>
      </w:r>
      <w:r>
        <w:rPr>
          <w:u w:val="single"/>
        </w:rP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supervising entity shall pay all applicable licensing fees required by state law with respect to travel insurance.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4055, Insurance Code, is amended by adding Section 4055.158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4055.158.</w:t>
      </w:r>
      <w:r>
        <w:rPr>
          <w:u w:val="single"/>
        </w:rPr>
        <w:t xml:space="preserve"> </w:t>
      </w:r>
      <w:r>
        <w:rPr>
          <w:u w:val="single"/>
        </w:rPr>
        <w:t xml:space="preserve"> </w:t>
      </w:r>
      <w:r>
        <w:rPr>
          <w:u w:val="single"/>
        </w:rPr>
        <w:t xml:space="preserve">RULEMAKING.  The commissioner shall adopt rules necessary to implement this subchapter.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home warranty insurance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travel insurance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