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86R20523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Zerwas, Price, Moody, Dean,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disposal of controlled substance prescription drugs by hospice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CONTROLLED SUBSTANCE PRESCRIPTION DRUGS BY HOSPICE SERVICE PROVIDER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"license holder" means a home and community support services agency licensed under this chapter to provide hospice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POLICY.  (a)  A license holder may adopt written policies and procedures related to the disposal of a patient's unused controlled substance prescription drugs on the patient's death or in other circumstances in which disposal is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that adopts policies and procedures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policies and procedures to the patient and the patient's family;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discuss the policies and procedures with the patient and the patient's family in a language and manner the patient and patient's family understand;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 in the patient's clinical record that the policies and procedures were provided and discussed under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TRAINING.  (a)  This section applies to an employee of a license holder who is a health care professional licensed under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training to the employees described by Subsection (a) regarding the secure and responsible disposal of controlled substance prescription drugs in a manner that discourages abuse, misuse, or diversion.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DISPOSAL.  (a)  If the license holder has complied with Section 142.042(b) with respect to a patient, a health care professional employee who has completed the training under Section 142.043(b) may confiscate and dispose of a patient's controlled substance prescription drug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has died;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has expired;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patient's physician has given written instructions that the patient should no longer use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confiscating the controlled substance prescription drug shall dispose of the drug in a manner consistent with recommendations of the United States Food and Drug Administration and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disposal of a controlled substance prescription drug under this section must occur at the location at which the drug was confiscated and be witnessed by another person 18 years of age or 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disposing of the controlled substance prescription drug, the employee shall document in the patient's record: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drug;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 of the drug the patient was receiving;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route of controlled substance prescription drug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the controlled substance prescription drug originally dispensed and the quantity of the drug remaining;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time, date, and manner of disposal.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shall document in a patient's file if a family member of the patient prevented the confiscation and disposal of a controlled substance prescription drug as authorized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