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86R20523 LHC-D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Zerwas, Price, Moody, Dean,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2594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2493E">
      <w:pPr>
        <w:spacing w:before="240" w:line="480" w:lineRule="auto"/>
        <w:jc w:val="both"/>
      </w:pPr>
      <w:r>
        <w:t xml:space="preserve">Substitute the following for</w:t>
      </w:r>
      <w:r xml:space="preserve">
        <w:t> </w:t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2594: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C.S.H.B.</w:t>
      </w:r>
      <w:r xml:space="preserve">
        <w:t> </w:t>
      </w:r>
      <w:r>
        <w:t xml:space="preserve">No.</w:t>
      </w:r>
      <w:r xml:space="preserve">
        <w:t> </w:t>
      </w:r>
      <w:r>
        <w:t xml:space="preserve">2594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disposal of controlled substance prescription drugs by hospice service providers.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142, Health and Safety Code, is amended by adding Subchapter 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C.  DISPOSAL OF CONTROLLED SUBSTANCE PRESCRIPTION DRUGS BY HOSPICE SERVICE PROVIDER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subchapter, "license holder" means a home and community support services agency licensed under this chapter to provide hospice services.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POLICY.  (a)  A license holder may adopt written policies and procedures related to the disposal of a patient's unused controlled substance prescription drugs on the patient's death or in other circumstances in which disposal is appropriate.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that adopts policies and procedures under this section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a copy of the policies and procedures to the patient and the patient's family;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discuss the policies and procedures with the patient and the patient's family in a language and manner the patient and patient's family understand;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document in the patient's clinical record that the policies and procedures were provided and discussed under Subdivisions (1) and (2).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EMPLOYEE TRAINING.  (a)  This section applies to an employee of a license holder who is a health care professional licensed under Title 3, Occupations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holder may provide training to the employees described by Subsection (a) regarding the secure and responsible disposal of controlled substance prescription drugs in a manner that discourages abuse, misuse, or diversion.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142.044.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AUTHORIZED DISPOSAL.  (a)  If the license holder has complied with Section 142.042(b) with respect to a patient, a health care professional employee who has completed the training under Section 142.043(b) may confiscate and dispose of a patient's controlled substance prescription drug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 has died;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drug has expired;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patient's physician has given written instructions that the patient should no longer use the drug.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employee confiscating the controlled substance prescription drug shall dispose of the drug in a manner consistent with recommendations of the United States Food and Drug Administration and the laws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disposal of a controlled substance prescription drug under this section must occur at the location at which the drug was confiscated and be witnessed by another person 18 years of age or older.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After disposing of the controlled substance prescription drug, the employee shall document in the patient's record: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the drug;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dosage of the drug the patient was receiving;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route of controlled substance prescription drug administration;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quantity of the controlled substance prescription drug originally dispensed and the quantity of the drug remaining;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time, date, and manner of disposal.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employee shall document in a patient's file if a family member of the patient prevented the confiscation and disposal of a controlled substance prescription drug as authorized under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2594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