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2619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membership and funding of benefits for certain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802.305(i)(2),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"State-financed public retirement system" means the Employees Retirement System of Texas, including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or the Teacher Retirement System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811.001, Government Code, is amended by amending Subdivisions (6) and (14) and adding Subdivision (12-b) to read as follows:</w:t>
      </w:r>
    </w:p>
    <w:p w:rsidR="003F3435" w:rsidRDefault="0032493E">
      <w:pPr>
        <w:spacing w:line="480" w:lineRule="auto"/>
        <w:ind w:firstLine="1440"/>
        <w:jc w:val="both"/>
      </w:pPr>
      <w:r>
        <w:t xml:space="preserve">(6)</w:t>
      </w:r>
      <w:r xml:space="preserve">
        <w:t> </w:t>
      </w:r>
      <w:r xml:space="preserve">
        <w:t> </w:t>
      </w:r>
      <w:r>
        <w:t xml:space="preserve">"Combined retirement annuity" means the amount payable on retirement for service credited as a member of the employee class of membership plus any supplemental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"Peace officer" means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identified under Section 825.515 as being employed in a position as a peace officer;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as being a peace officer under Section 815.505.</w:t>
      </w:r>
    </w:p>
    <w:p w:rsidR="003F3435" w:rsidRDefault="0032493E">
      <w:pPr>
        <w:spacing w:line="480" w:lineRule="auto"/>
        <w:ind w:firstLine="1440"/>
        <w:jc w:val="both"/>
      </w:pPr>
      <w:r>
        <w:t xml:space="preserve">(14)</w:t>
      </w:r>
      <w:r xml:space="preserve">
        <w:t> </w:t>
      </w:r>
      <w:r xml:space="preserve">
        <w:t> </w:t>
      </w:r>
      <w:r>
        <w:t xml:space="preserve">"Retiree" means a person who, except as provided by Section 812.203 </w:t>
      </w:r>
      <w:r>
        <w:rPr>
          <w:u w:val="single"/>
        </w:rPr>
        <w:t xml:space="preserve">or 812.2035</w:t>
      </w:r>
      <w:r>
        <w:t xml:space="preserve">, receives an annuity based on service that was credited to the person in a class of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812.003,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office or employment that is included in the coverage of the Teacher Retirement System of Texas, </w:t>
      </w:r>
      <w:r>
        <w:rPr>
          <w:u w:val="single"/>
        </w:rPr>
        <w:t xml:space="preserve">other than in a position identified as a peace officer position under Section 825.515 in which an election is made under Section 812.0035 or 812.0036,</w:t>
      </w:r>
      <w:r>
        <w:t xml:space="preserve">  the Judicial Retirement System of Texas Plan One, or the Judicial Retirement System of Texas Plan Two or, except as provided by Section 9.01, Chapter 238 (S.B. 378), Acts of the 73rd Legislature, Regular Session, 1993, is with a university system or institution of higher education, as defined by Section 61.003, Education Code, is not a position with a department, commission, board, agency, or institution of the state for purposes of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Membership in the employee class includes any person who is certified as being employed in a position as a peace officer under Section 815.505.</w:t>
      </w:r>
    </w:p>
    <w:p w:rsidR="003F3435" w:rsidRDefault="0032493E">
      <w:pPr>
        <w:spacing w:line="480" w:lineRule="auto"/>
        <w:ind w:firstLine="720"/>
        <w:jc w:val="both"/>
      </w:pPr>
      <w:r>
        <w:t xml:space="preserve">(c)</w:t>
      </w:r>
      <w:r xml:space="preserve">
        <w:t> </w:t>
      </w:r>
      <w:r xml:space="preserve">
        <w:t> </w:t>
      </w:r>
      <w:r>
        <w:t xml:space="preserve">Membership in the employee class is mandatory for eligible persons</w:t>
      </w:r>
      <w:r>
        <w:rPr>
          <w:u w:val="single"/>
        </w:rPr>
        <w:t xml:space="preserve">, other than eligible persons who do not make an election under Section 812.0035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812, Government Code, is amended by adding Sections 812.0035 and 812.0036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812.0035.</w:t>
      </w:r>
      <w:r>
        <w:rPr>
          <w:u w:val="single"/>
        </w:rPr>
        <w:t xml:space="preserve"> </w:t>
      </w:r>
      <w:r>
        <w:rPr>
          <w:u w:val="single"/>
        </w:rPr>
        <w:t xml:space="preserve"> </w:t>
      </w:r>
      <w:r>
        <w:rPr>
          <w:u w:val="single"/>
        </w:rPr>
        <w:t xml:space="preserve">OPTIONAL MEMBERSHIP FOR CERTAIN LAW ENFORCEMENT OFFICERS.  (a)  In lieu of participating in the Teacher Retirement System of Texas, a person who is employed in a position identified as a peace officer position for a public school other than an institution of higher education under Section 825.515 may elect, not later than the 60th day after the first date of employment, to participate, or return to participation, in the retirement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by a person described by Subsection (a) to participate in the retirement system must be on a form prescribed by the retirement system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812.205 and 812.206 do not apply to a person who makes an election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812.0036.</w:t>
      </w:r>
      <w:r>
        <w:rPr>
          <w:u w:val="single"/>
        </w:rPr>
        <w:t xml:space="preserve"> </w:t>
      </w:r>
      <w:r>
        <w:rPr>
          <w:u w:val="single"/>
        </w:rPr>
        <w:t xml:space="preserve"> </w:t>
      </w:r>
      <w:r>
        <w:rPr>
          <w:u w:val="single"/>
        </w:rPr>
        <w:t xml:space="preserve">CERTAIN PEACE OFFICERS EMPLOYED ON AUGUST 31, 2019. </w:t>
      </w:r>
      <w:r>
        <w:rPr>
          <w:u w:val="single"/>
        </w:rPr>
        <w:t xml:space="preserve"> </w:t>
      </w:r>
      <w:r>
        <w:rPr>
          <w:u w:val="single"/>
        </w:rPr>
        <w:t xml:space="preserve">(a) </w:t>
      </w:r>
      <w:r>
        <w:rPr>
          <w:u w:val="single"/>
        </w:rPr>
        <w:t xml:space="preserve"> </w:t>
      </w:r>
      <w:r>
        <w:rPr>
          <w:u w:val="single"/>
        </w:rPr>
        <w:t xml:space="preserve">This section applies to a person who, on August 31, 2019: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Teacher Retirement System of Texas,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identified under Section 825.515 as being employed in a position as a peace officer for a public school that is not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not later than November 1, 2019, to begin membership as a peace officer participating in the Employees Retirement System of Texas law enforcement, custodial, and peace officer supplemental retirement fund beginning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member of the Teacher Retirement System of Texas and is a retiree of the Employees Retirement System of Texas or a member of that system who is absent from service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employed as a law enforcement or custodial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identified under Section 825.515 as being employed in a position as a peace officer for a public school that is not an institution of higher education;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elects, not later than November 1, 2019, to return to membership as a peace officer participating in the Employees Retirement System of Texas law enforcement, custodial, and peace officer supplemental retirement fund beginning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chapter, service credit earned by a person described by Subsection (a)(1) is considered service credit earned in two retirement systems and is subject to Section 803.201. </w:t>
      </w:r>
      <w:r>
        <w:rPr>
          <w:u w:val="single"/>
        </w:rPr>
        <w:t xml:space="preserve"> </w:t>
      </w:r>
      <w:r>
        <w:rPr>
          <w:u w:val="single"/>
        </w:rPr>
        <w:t xml:space="preserve">The membership on which combined service credit is based is service credit accrued: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beginning participation in the Employees Retirement System of Texas law enforcement, custodial, and peace officer supplemental retirement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beginning participation in the Employees Retirement System of Texas law enforcement, custodial, and peace officer supplemental retirement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chapter, service credit earned by a person who makes an election under Subsection (a)(2) is governed by Sections 812.201(d) and 812.2035. </w:t>
      </w:r>
      <w:r>
        <w:rPr>
          <w:u w:val="single"/>
        </w:rPr>
        <w:t xml:space="preserve"> </w:t>
      </w:r>
      <w:r>
        <w:rPr>
          <w:u w:val="single"/>
        </w:rPr>
        <w:t xml:space="preserve">Service credit earned by that person in the Teacher Retirement System of Texas before the effective date of the election is transferred to the Employees Retirement System of Texas as provided by Chapter 805 without regard to the amount of service credit held in either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812.101(c),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the withdrawal of accumulated contributions under Subsection (a) includes all of the officer's contributions made under Section 815.402(h).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812.201,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w:t>
      </w:r>
      <w:r>
        <w:rPr>
          <w:u w:val="single"/>
        </w:rPr>
        <w:t xml:space="preserve">or (d)</w:t>
      </w:r>
      <w:r>
        <w:t xml:space="preserve">, a retiree may not rejoin the retirement system as a member of the class from which the person retired.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retired from the employee class of membership and who is employed in a position identified as a peace officer position for a public school other than an institution of higher education under Section 825.515 may elect to become a member again under Section 812.0035 by filing notice with the retirement system.  Except as provided by Section 812.2035(c), when benefit payments are resumed, the retirement system shall recompute the annuity selected at the time of the officer's original retirement to include the additional service established during membership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812.202(b),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812.2035, the</w:t>
      </w:r>
      <w:r>
        <w:t xml:space="preserve"> [</w:t>
      </w:r>
      <w:r>
        <w:rPr>
          <w:strike/>
        </w:rPr>
        <w:t xml:space="preserve">The</w:t>
      </w:r>
      <w:r>
        <w:t xml:space="preserve">] payment of benefits to a retiree for service credited in the employee class of membership is not affected by the retiree's taking a position included in the employee class.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812.203, Government Code, is amended to read as follows:</w:t>
      </w:r>
    </w:p>
    <w:p w:rsidR="003F3435" w:rsidRDefault="0032493E">
      <w:pPr>
        <w:spacing w:line="480" w:lineRule="auto"/>
        <w:ind w:firstLine="720"/>
        <w:jc w:val="both"/>
      </w:pPr>
      <w:r>
        <w:t xml:space="preserve">Sec.</w:t>
      </w:r>
      <w:r xml:space="preserve">
        <w:t> </w:t>
      </w:r>
      <w:r>
        <w:t xml:space="preserve">812.203.</w:t>
      </w:r>
      <w:r xml:space="preserve">
        <w:t> </w:t>
      </w:r>
      <w:r xml:space="preserve">
        <w:t> </w:t>
      </w:r>
      <w:r>
        <w:rPr>
          <w:u w:val="single"/>
        </w:rPr>
        <w:t xml:space="preserve">ELECTED CLASS</w:t>
      </w:r>
      <w:r>
        <w:t xml:space="preserve"> BENEFITS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812, Government Code, is amended by adding Section 812.2035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812.2035.</w:t>
      </w:r>
      <w:r>
        <w:rPr>
          <w:u w:val="single"/>
        </w:rPr>
        <w:t xml:space="preserve"> </w:t>
      </w:r>
      <w:r>
        <w:rPr>
          <w:u w:val="single"/>
        </w:rPr>
        <w:t xml:space="preserve"> </w:t>
      </w:r>
      <w:r>
        <w:rPr>
          <w:u w:val="single"/>
        </w:rPr>
        <w:t xml:space="preserve">CERTAIN EMPLOYEE CLASS BENEFITS AFFECTED.  (a)  If a retiree takes a position as a peace officer and elects to participate again in the system under Section 812.0035, the retirement system shall suspend annuity payments to the person for service that was credited in that class until the person no longer holds that 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Time during which annuity payments are suspended as provided by this section does not reduce the number of months payments are to be made under an optional benefit selection providing for a specific amount of benefits for a guaranteed number of months after retirement.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member who originally retired with service that was, at the time of that retirement, credited only in the employee class of membership again retires, the person at the time of subsequent retirement may select an annuity based on service in the employee class as if the person were retiring for the first time.  If the person selects an annuity under Section 814.108(c)(3) or (c)(4), the retirement system shall reduce the number of months of guaranteed payment by the number of months for which an annuity was paid under the person's original retirement.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813.513(a),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eligible member may establish not more than 36 months of equivalent membership service credit, including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service, in either the elected class or the employee class.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814.107, Government Code, is amended to read as follows:</w:t>
      </w:r>
    </w:p>
    <w:p w:rsidR="003F3435" w:rsidRDefault="0032493E">
      <w:pPr>
        <w:spacing w:line="480" w:lineRule="auto"/>
        <w:ind w:firstLine="720"/>
        <w:jc w:val="both"/>
      </w:pPr>
      <w:r>
        <w:t xml:space="preserve">Sec.</w:t>
      </w:r>
      <w:r xml:space="preserve">
        <w:t> </w:t>
      </w:r>
      <w:r>
        <w:t xml:space="preserve">814.107.</w:t>
      </w:r>
      <w:r xml:space="preserve">
        <w:t> </w:t>
      </w:r>
      <w:r xml:space="preserve">
        <w:t> </w:t>
      </w:r>
      <w:r>
        <w:t xml:space="preserve">SERVICE RETIREMENT BENEFITS FOR CERTAIN [</w:t>
      </w:r>
      <w:r>
        <w:rPr>
          <w:strike/>
        </w:rPr>
        <w:t xml:space="preserve">PEACE</w:t>
      </w:r>
      <w:r>
        <w:t xml:space="preserve">] OFFICERS. </w:t>
      </w:r>
      <w:r>
        <w:t xml:space="preserve"> </w:t>
      </w:r>
      <w:r>
        <w:t xml:space="preserve">(a) </w:t>
      </w:r>
      <w: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 member who has at least 20 years of service credit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is eligible to retire regardless of age and receive a standard service retirement annuity in an amount and to be funded as provided by this section.</w:t>
      </w:r>
    </w:p>
    <w:p w:rsidR="003F3435" w:rsidRDefault="0032493E">
      <w:pPr>
        <w:spacing w:line="480" w:lineRule="auto"/>
        <w:ind w:firstLine="720"/>
        <w:jc w:val="both"/>
      </w:pPr>
      <w:r>
        <w:t xml:space="preserve">(b)</w:t>
      </w:r>
      <w:r xml:space="preserve">
        <w:t> </w:t>
      </w:r>
      <w:r xml:space="preserve">
        <w:t> </w:t>
      </w:r>
      <w:r>
        <w:t xml:space="preserve">The standard service retirement annuity payable for at least 20 years of service credit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is an amount computed on the basis of the member's average monthly compensation for the 60 highest months of compensation in the employee class, times the sum of the percentage factor used in the computation of a standard service retirement annuity under Section 814.105 plus .5 percent.</w:t>
      </w:r>
    </w:p>
    <w:p w:rsidR="003F3435" w:rsidRDefault="0032493E">
      <w:pPr>
        <w:spacing w:line="480" w:lineRule="auto"/>
        <w:ind w:firstLine="720"/>
        <w:jc w:val="both"/>
      </w:pPr>
      <w:r>
        <w:t xml:space="preserve">(c)</w:t>
      </w:r>
      <w:r xml:space="preserve">
        <w:t> </w:t>
      </w:r>
      <w:r xml:space="preserve">
        <w:t> </w:t>
      </w:r>
      <w:r>
        <w:t xml:space="preserve">The standard combined service retirement annuity that is payable under this section is based on retirement on or after the attainment of the normal retirement age, which for purposes of this section is the earlier of either the age of 57 or the age at which the sum of the member's age and amount of service credit in the employee class equals the number 80. </w:t>
      </w:r>
      <w:r>
        <w:t xml:space="preserve"> </w:t>
      </w:r>
      <w:r>
        <w:t xml:space="preserve">The annuity of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who retires before reaching the age of 57 under any eligibility criteria is actuarially reduced by five percent for each year of difference between the member's age at retirement and 57. </w:t>
      </w:r>
      <w:r>
        <w:t xml:space="preserve"> </w:t>
      </w:r>
      <w:r>
        <w:t xml:space="preserve">The actuarial reduction described by this section is in addition to any other actuarial reduction required by law.</w:t>
      </w:r>
    </w:p>
    <w:p w:rsidR="003F3435" w:rsidRDefault="0032493E">
      <w:pPr>
        <w:spacing w:line="480" w:lineRule="auto"/>
        <w:ind w:firstLine="720"/>
        <w:jc w:val="both"/>
      </w:pPr>
      <w:r>
        <w:t xml:space="preserve">(c-1)</w:t>
      </w:r>
      <w:r xml:space="preserve">
        <w:t> </w:t>
      </w:r>
      <w:r xml:space="preserve">
        <w:t> </w:t>
      </w:r>
      <w:r>
        <w:t xml:space="preserve">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who retires before attaining the age of 50 is entitled only to an annuity that is actuarially reduced from the annuity available at the age of 50 to the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whose service credit annuity amount is based on the sum of the member's age and amount of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service credit and employee class service credit, and is not entitled to have the annuity recalculated at normal retirement age. </w:t>
      </w:r>
      <w:r>
        <w:t xml:space="preserve"> </w:t>
      </w:r>
      <w:r>
        <w:t xml:space="preserve">The standard or reduced annuity under this section is payable from the trust fund established by Section 815.310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in a ratio determined by the retirement system.</w:t>
      </w:r>
    </w:p>
    <w:p w:rsidR="003F3435" w:rsidRDefault="0032493E">
      <w:pPr>
        <w:spacing w:line="480" w:lineRule="auto"/>
        <w:ind w:firstLine="720"/>
        <w:jc w:val="both"/>
      </w:pPr>
      <w:r>
        <w:t xml:space="preserve">(d)</w:t>
      </w:r>
      <w:r xml:space="preserve">
        <w:t> </w:t>
      </w:r>
      <w:r xml:space="preserve">
        <w:t> </w:t>
      </w:r>
      <w:r>
        <w:t xml:space="preserve">A member who retires under this section retires simultaneously from the employee class of membership. Optional retirement annuities provided by Section 814.108 are available to a member eligible to receive a service retirement annuity under this section, but the same optional plan and beneficiary must be selected for the portion of the annuity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 the portion payable from the trust fund established by Section 815.310.</w:t>
      </w:r>
    </w:p>
    <w:p w:rsidR="003F3435" w:rsidRDefault="0032493E">
      <w:pPr>
        <w:spacing w:line="480" w:lineRule="auto"/>
        <w:ind w:firstLine="720"/>
        <w:jc w:val="both"/>
      </w:pPr>
      <w:r>
        <w:t xml:space="preserve">(e)</w:t>
      </w:r>
      <w:r xml:space="preserve">
        <w:t> </w:t>
      </w:r>
      <w:r xml:space="preserve">
        <w:t> </w:t>
      </w:r>
      <w:r>
        <w:t xml:space="preserve">The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reducible by the amount paid from the trust fund established by Section 815.310 for service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w:t>
      </w:r>
      <w:r>
        <w:t xml:space="preserve"> </w:t>
      </w:r>
      <w:r>
        <w:t xml:space="preserve">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(f).</w:t>
      </w:r>
    </w:p>
    <w:p w:rsidR="003F3435" w:rsidRDefault="0032493E">
      <w:pPr>
        <w:spacing w:line="480" w:lineRule="auto"/>
        <w:ind w:firstLine="720"/>
        <w:jc w:val="both"/>
      </w:pPr>
      <w:r>
        <w:t xml:space="preserve">(f)</w:t>
      </w:r>
      <w:r xml:space="preserve">
        <w:t> </w:t>
      </w:r>
      <w:r xml:space="preserve">
        <w:t> </w:t>
      </w:r>
      <w:r>
        <w:t xml:space="preserve">The standard combined service retirement annuity payable for at least 20 years of service credit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may not exceed 100 percent of the average compensation computed under Subsection (b).</w:t>
      </w:r>
    </w:p>
    <w:p w:rsidR="003F3435" w:rsidRDefault="0032493E">
      <w:pPr>
        <w:spacing w:line="480" w:lineRule="auto"/>
        <w:ind w:firstLine="720"/>
        <w:jc w:val="both"/>
      </w:pPr>
      <w:r>
        <w:t xml:space="preserve">(g)</w:t>
      </w:r>
      <w:r xml:space="preserve">
        <w:t> </w:t>
      </w:r>
      <w:r xml:space="preserve">
        <w:t> </w:t>
      </w:r>
      <w:r>
        <w:t xml:space="preserve">For purposes of this section, service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is creditable as provided by rule of the board of trustees or on a month-to-month basis, whichever is greater.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814.207, Government Code, is amended to read as follows:</w:t>
      </w:r>
    </w:p>
    <w:p w:rsidR="003F3435" w:rsidRDefault="0032493E">
      <w:pPr>
        <w:spacing w:line="480" w:lineRule="auto"/>
        <w:ind w:firstLine="720"/>
        <w:jc w:val="both"/>
      </w:pPr>
      <w:r>
        <w:t xml:space="preserve">Sec.</w:t>
      </w:r>
      <w:r xml:space="preserve">
        <w:t> </w:t>
      </w:r>
      <w:r>
        <w:t xml:space="preserve">814.207.</w:t>
      </w:r>
      <w:r xml:space="preserve">
        <w:t> </w:t>
      </w:r>
      <w:r xml:space="preserve">
        <w:t> </w:t>
      </w:r>
      <w:r>
        <w:t xml:space="preserve">DISABILITY RETIREMENT BENEFITS FOR CERTAIN [</w:t>
      </w:r>
      <w:r>
        <w:rPr>
          <w:strike/>
        </w:rPr>
        <w:t xml:space="preserve">PEACE</w:t>
      </w:r>
      <w:r>
        <w:t xml:space="preserve">] OFFICERS.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814.207, Government Code, is amended by amending Subsections (a)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An annuity payable for an occupational disability resulting from a risk to which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officers are exposed because of the nature of </w:t>
      </w:r>
      <w:r>
        <w:rPr>
          <w:u w:val="single"/>
        </w:rPr>
        <w:t xml:space="preserve">their</w:t>
      </w:r>
      <w:r>
        <w:t xml:space="preserve"> [</w:t>
      </w:r>
      <w:r>
        <w:rPr>
          <w:strike/>
        </w:rPr>
        <w:t xml:space="preserve">law enforcement or custodial</w:t>
      </w:r>
      <w:r>
        <w:t xml:space="preserve">] duties is payable under the same terms and conditions that apply to other occupational disability retirement annuities under this subtitle, except that the source and amount of the annuity are as provided by this section.</w:t>
      </w:r>
    </w:p>
    <w:p w:rsidR="003F3435" w:rsidRDefault="0032493E">
      <w:pPr>
        <w:spacing w:line="480" w:lineRule="auto"/>
        <w:ind w:firstLine="720"/>
        <w:jc w:val="both"/>
      </w:pPr>
      <w:r>
        <w:t xml:space="preserve">(d)</w:t>
      </w:r>
      <w:r xml:space="preserve">
        <w:t> </w:t>
      </w:r>
      <w:r xml:space="preserve">
        <w:t> </w:t>
      </w:r>
      <w:r>
        <w:t xml:space="preserve">The portions of the annuity under this section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are the amount remaining after deduction of any amount payable under Section 814.206, except the portion of an amount that exceeds the minimum payments provided by Section 814.206(b) and that is made for service other than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and any amount by which an annuity is increased under Subsection (e).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814.305, Government Code, is amended to read as follows:</w:t>
      </w:r>
    </w:p>
    <w:p w:rsidR="003F3435" w:rsidRDefault="0032493E">
      <w:pPr>
        <w:spacing w:line="480" w:lineRule="auto"/>
        <w:ind w:firstLine="720"/>
        <w:jc w:val="both"/>
      </w:pPr>
      <w:r>
        <w:t xml:space="preserve">Sec.</w:t>
      </w:r>
      <w:r xml:space="preserve">
        <w:t> </w:t>
      </w:r>
      <w:r>
        <w:t xml:space="preserve">814.305.</w:t>
      </w:r>
      <w:r xml:space="preserve">
        <w:t> </w:t>
      </w:r>
      <w:r xml:space="preserve">
        <w:t> </w:t>
      </w:r>
      <w:r>
        <w:t xml:space="preserve">ANNUITY FOR SURVIVOR OF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w:t>
      </w:r>
      <w:r>
        <w:t xml:space="preserve"> </w:t>
      </w:r>
      <w:r>
        <w:rPr>
          <w:u w:val="single"/>
        </w:rPr>
        <w:t xml:space="preserve">(a) </w:t>
      </w:r>
      <w:r>
        <w:rPr>
          <w:u w:val="single"/>
        </w:rP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(b)</w:t>
      </w:r>
      <w:r xml:space="preserve">
        <w:t> </w:t>
      </w:r>
      <w:r xml:space="preserve">
        <w:t> </w:t>
      </w:r>
      <w:r>
        <w:t xml:space="preserve">If a member who has at least 20 years of service credit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dies, the amount of the death benefit annuity payable for the member's service as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is an amount computed and funded as provided by Section 814.107, including any applicable reduction factors.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815.103(c),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may authorize the executive director to acquire, hold, manage, purchase, sell, assign, trade, transfer, and dispose of any security, evidence of debt, or other investment in which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may be invested.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815.208(c),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shall make payments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services rendered by the actuary for that fund and approved by the board.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815.301(a)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invest the assets of the retirement system as a single fund without distinction as to their source; and</w:t>
      </w:r>
    </w:p>
    <w:p w:rsidR="003F3435" w:rsidRDefault="0032493E">
      <w:pPr>
        <w:spacing w:line="480" w:lineRule="auto"/>
        <w:ind w:firstLine="1440"/>
        <w:jc w:val="both"/>
      </w:pPr>
      <w:r>
        <w:t xml:space="preserve">(2)</w:t>
      </w:r>
      <w:r xml:space="preserve">
        <w:t> </w:t>
      </w:r>
      <w:r xml:space="preserve">
        <w:t> </w:t>
      </w:r>
      <w:r>
        <w:t xml:space="preserve">hold securities purchased with the assets described by Subsection (a)(1) collectively for the proportionate benefit of:</w:t>
      </w:r>
    </w:p>
    <w:p w:rsidR="003F3435" w:rsidRDefault="0032493E">
      <w:pPr>
        <w:spacing w:line="480" w:lineRule="auto"/>
        <w:ind w:firstLine="2160"/>
        <w:jc w:val="both"/>
      </w:pPr>
      <w:r>
        <w:t xml:space="preserve">(A)</w:t>
      </w:r>
      <w:r xml:space="preserve">
        <w:t> </w:t>
      </w:r>
      <w:r xml:space="preserve">
        <w:t> </w:t>
      </w:r>
      <w:r>
        <w:t xml:space="preserve">all accounts in the trust fund that are listed in Section 815.310(b); and</w:t>
      </w:r>
    </w:p>
    <w:p w:rsidR="003F3435" w:rsidRDefault="0032493E">
      <w:pPr>
        <w:spacing w:line="480" w:lineRule="auto"/>
        <w:ind w:firstLine="2160"/>
        <w:jc w:val="both"/>
      </w:pPr>
      <w:r>
        <w:t xml:space="preserve">(B)</w:t>
      </w:r>
      <w:r xml:space="preserve">
        <w:t> </w:t>
      </w:r>
      <w:r xml:space="preserve">
        <w:t> </w:t>
      </w:r>
      <w:r>
        <w:t xml:space="preserve">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Except as provided by Section 815.3016, the board of trustees may delegate its authority under Subsection (a) to the executive director.</w:t>
      </w:r>
      <w:r xml:space="preserve">
        <w:t> </w:t>
      </w:r>
      <w:r xml:space="preserve">
        <w:t> </w:t>
      </w:r>
      <w:r>
        <w:t xml:space="preserve">Subject to Section 815.3016, the board of trustees or the executive director may, under the standard of care provided by Section 815.307, invest and reinvest any of the retirement system's assets and may commingle assets of the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with the assets of the Judicial Retirement System of Texas Plan Two for investment purposes, as long as proportionate ownership records are maintained and credited.</w:t>
      </w:r>
      <w:r xml:space="preserve">
        <w:t> </w:t>
      </w:r>
      <w:r xml:space="preserve">
        <w:t> </w:t>
      </w:r>
      <w:r>
        <w:t xml:space="preserve">Investments may include home office facilities, including land, equipment, and office building, used in administering the retirement system.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815.308(b),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cash on hand may not exceed 10 percent of the total amount in the funds of the retirement system on deposit with the comptroller, excluding the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815.309, Government Code, is amended to read as follows:</w:t>
      </w:r>
    </w:p>
    <w:p w:rsidR="003F3435" w:rsidRDefault="0032493E">
      <w:pPr>
        <w:spacing w:line="480" w:lineRule="auto"/>
        <w:ind w:firstLine="720"/>
        <w:jc w:val="both"/>
      </w:pPr>
      <w:r>
        <w:t xml:space="preserve">Sec.</w:t>
      </w:r>
      <w:r xml:space="preserve">
        <w:t> </w:t>
      </w:r>
      <w:r>
        <w:t xml:space="preserve">815.309.</w:t>
      </w:r>
      <w:r xml:space="preserve">
        <w:t> </w:t>
      </w:r>
      <w:r xml:space="preserve">
        <w:t> </w:t>
      </w:r>
      <w:r>
        <w:t xml:space="preserve">CREDITING SYSTEM ASSETS.  All assets of the retirement system, except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shall be credited to the trust fund established by Section 815.310.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815.317, Government Code, is amended to read as follows:</w:t>
      </w:r>
    </w:p>
    <w:p w:rsidR="003F3435" w:rsidRDefault="0032493E">
      <w:pPr>
        <w:spacing w:line="480" w:lineRule="auto"/>
        <w:ind w:firstLine="720"/>
        <w:jc w:val="both"/>
      </w:pPr>
      <w:r>
        <w:t xml:space="preserve">Sec.</w:t>
      </w:r>
      <w:r xml:space="preserve">
        <w:t> </w:t>
      </w:r>
      <w:r>
        <w:t xml:space="preserve">815.317.</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815.317(a), (a-1),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deposit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state contributions and other appropriations made by the legislature to the fund and proceeds from investment of the fund.</w:t>
      </w:r>
    </w:p>
    <w:p w:rsidR="003F3435" w:rsidRDefault="0032493E">
      <w:pPr>
        <w:spacing w:line="480" w:lineRule="auto"/>
        <w:ind w:firstLine="720"/>
        <w:jc w:val="both"/>
      </w:pPr>
      <w:r>
        <w:t xml:space="preserve">(a-1)</w:t>
      </w:r>
      <w:r xml:space="preserve">
        <w:t> </w:t>
      </w:r>
      <w:r xml:space="preserve">
        <w:t> </w:t>
      </w:r>
      <w:r>
        <w:t xml:space="preserve">The comptroller shall deposit fees collected under Section </w:t>
      </w:r>
      <w:r>
        <w:rPr>
          <w:u w:val="single"/>
        </w:rPr>
        <w:t xml:space="preserve">133.102(e)(5)</w:t>
      </w:r>
      <w:r>
        <w:t xml:space="preserve"> [</w:t>
      </w:r>
      <w:r>
        <w:rPr>
          <w:strike/>
        </w:rPr>
        <w:t xml:space="preserve">133.102(e)(7)</w:t>
      </w:r>
      <w:r>
        <w:t xml:space="preserve">], Local Government Code, to the credit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The retirement system may use money from the fund only to pay supplemental retirement and death benefits to law enforcement</w:t>
      </w:r>
      <w:r>
        <w:rPr>
          <w:u w:val="single"/>
        </w:rPr>
        <w:t xml:space="preserve">,</w:t>
      </w:r>
      <w:r>
        <w:t xml:space="preserve"> [</w:t>
      </w:r>
      <w:r>
        <w:rPr>
          <w:strike/>
        </w:rPr>
        <w:t xml:space="preserve">and</w:t>
      </w:r>
      <w:r>
        <w:t xml:space="preserve">] custodial</w:t>
      </w:r>
      <w:r>
        <w:rPr>
          <w:u w:val="single"/>
        </w:rPr>
        <w:t xml:space="preserve">, or peace</w:t>
      </w:r>
      <w:r>
        <w:t xml:space="preserve"> officers as provided by this subtitle and to pay for the administration of the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815.402(h),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contribution under Subsection (a)(1), each department or agency of the state that employs a law enforcement</w:t>
      </w:r>
      <w:r>
        <w:rPr>
          <w:u w:val="single"/>
        </w:rPr>
        <w:t xml:space="preserve">,</w:t>
      </w:r>
      <w:r>
        <w:t xml:space="preserve"> [</w:t>
      </w:r>
      <w:r>
        <w:rPr>
          <w:strike/>
        </w:rPr>
        <w:t xml:space="preserve">or</w:t>
      </w:r>
      <w:r>
        <w:t xml:space="preserve">] custodial</w:t>
      </w:r>
      <w:r>
        <w:rPr>
          <w:u w:val="single"/>
        </w:rPr>
        <w:t xml:space="preserve">, or peace</w:t>
      </w:r>
      <w:r>
        <w:t xml:space="preserve"> officer shall deduct an additional 0.5 percent contribution from that member's compensation, to be deposited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provided that, if the state contribution to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computed using a percentage less than 0.5 percent, the member's contribution is computed using a percentage equal to the percentage used to compute the state contribution.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7.4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equal to 2.13 percent of the aggregate state compensation of all </w:t>
      </w:r>
      <w:r>
        <w:rPr>
          <w:u w:val="single"/>
        </w:rPr>
        <w:t xml:space="preserve">law enforcement,</w:t>
      </w:r>
      <w:r>
        <w:t xml:space="preserve"> custodial</w:t>
      </w:r>
      <w:r>
        <w:rPr>
          <w:u w:val="single"/>
        </w:rPr>
        <w:t xml:space="preserve">,</w:t>
      </w:r>
      <w:r>
        <w:t xml:space="preserve"> and </w:t>
      </w:r>
      <w:r>
        <w:rPr>
          <w:u w:val="single"/>
        </w:rPr>
        <w:t xml:space="preserve">peace</w:t>
      </w:r>
      <w:r>
        <w:t xml:space="preserve"> [</w:t>
      </w:r>
      <w:r>
        <w:rPr>
          <w:strike/>
        </w:rPr>
        <w:t xml:space="preserve">law enforcement</w:t>
      </w:r>
      <w:r>
        <w:t xml:space="preserve">]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815.505, Government Code, is amended to read as follows:</w:t>
      </w:r>
    </w:p>
    <w:p w:rsidR="003F3435" w:rsidRDefault="0032493E">
      <w:pPr>
        <w:spacing w:line="480" w:lineRule="auto"/>
        <w:ind w:firstLine="720"/>
        <w:jc w:val="both"/>
      </w:pPr>
      <w:r>
        <w:t xml:space="preserve">Sec.</w:t>
      </w:r>
      <w:r xml:space="preserve">
        <w:t> </w:t>
      </w:r>
      <w:r>
        <w:t xml:space="preserve">815.505.</w:t>
      </w:r>
      <w:r xml:space="preserve">
        <w:t> </w:t>
      </w:r>
      <w:r xml:space="preserve">
        <w:t> </w:t>
      </w:r>
      <w:r>
        <w:t xml:space="preserve">CERTIFICATION OF NAMES OF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OFFICERS.  </w:t>
      </w:r>
      <w:r>
        <w:rPr>
          <w:u w:val="single"/>
        </w:rPr>
        <w:t xml:space="preserve">(a)</w:t>
      </w:r>
      <w:r>
        <w:t xml:space="preserve">  Not later than the 12th day of the month following the month in which a person begins or ceases employment as a law enforcement officer or custodial officer, the Public Safety Commission, the Texas Alcoholic Beverage Commission, the Parks and Wildlife Commission, the office of inspector general at the Texas Juvenile Justice Department, the Board of Pardons and Paroles, or the Texas Board of Criminal Justice, as applicable,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person who elects or elected to participate in the retirement system as a peace officer. Not later than the 12th day of the month following the month in which a person begins or ceases employment as a peace officer, an employer required to provide information about a person identified as being employed in a position as a peace officer in a public school other than an institution of higher education under Section 825.515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822.001(a),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Membership in the retirement system includes:</w:t>
      </w:r>
    </w:p>
    <w:p w:rsidR="003F3435" w:rsidRDefault="0032493E">
      <w:pPr>
        <w:spacing w:line="480" w:lineRule="auto"/>
        <w:ind w:firstLine="1440"/>
        <w:jc w:val="both"/>
      </w:pPr>
      <w:r>
        <w:t xml:space="preserve">(1)</w:t>
      </w:r>
      <w:r xml:space="preserve">
        <w:t> </w:t>
      </w:r>
      <w:r xml:space="preserve">
        <w:t> </w:t>
      </w:r>
      <w:r>
        <w:t xml:space="preserve">all persons who were members of the retirement system on the day before the effective date of this subtitle; and</w:t>
      </w:r>
    </w:p>
    <w:p w:rsidR="003F3435" w:rsidRDefault="0032493E">
      <w:pPr>
        <w:spacing w:line="480" w:lineRule="auto"/>
        <w:ind w:firstLine="1440"/>
        <w:jc w:val="both"/>
      </w:pPr>
      <w:r>
        <w:t xml:space="preserve">(2)</w:t>
      </w:r>
      <w:r xml:space="preserve">
        <w:t> </w:t>
      </w:r>
      <w:r xml:space="preserve">
        <w:t> </w:t>
      </w:r>
      <w:r>
        <w:t xml:space="preserve">all employees of the public school system</w:t>
      </w:r>
      <w:r>
        <w:rPr>
          <w:u w:val="single"/>
        </w:rPr>
        <w:t xml:space="preserve">, unless an employee is excluded from membership under Section 822.002</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822.002(a),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employee of the public school system is not permitted to be a member of the retirement system if the employee:</w:t>
      </w:r>
    </w:p>
    <w:p w:rsidR="003F3435" w:rsidRDefault="0032493E">
      <w:pPr>
        <w:spacing w:line="480" w:lineRule="auto"/>
        <w:ind w:firstLine="1440"/>
        <w:jc w:val="both"/>
      </w:pPr>
      <w:r>
        <w:t xml:space="preserve">(1)</w:t>
      </w:r>
      <w:r xml:space="preserve">
        <w:t> </w:t>
      </w:r>
      <w:r xml:space="preserve">
        <w:t> </w:t>
      </w:r>
      <w:r>
        <w:t xml:space="preserve">is eligible and elects to participate in the optional retirement program under Chapter 830;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and elects to participate in the Employees Retirement System of Texas under Section 812.0035 or 812.0036(a);</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retired under the retirement system and has not been reinstated to membership pursuant to Section 824.005 or 824.307.</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may, under the standard of care provided by Section 840.303, invest and reinvest the retirement system's assets and may commingle assets of the trust fund with the assets of the Employees Retirement System of Texas, including its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investment purposes, as long as proportionate ownership records are maintained and credited.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w:t>
      </w:r>
      <w:r xml:space="preserve">
        <w:tab wTab="150" tlc="none" cTlc="0"/>
      </w:r>
      <w:r>
        <w:t xml:space="preserve">0.2581</w:t>
      </w:r>
      <w:r xml:space="preserve">
        <w:t> </w:t>
      </w:r>
      <w:r>
        <w:t xml:space="preserve">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w:t>
      </w:r>
      <w:r xml:space="preserve">
        <w:tab wTab="150" tlc="none" cTlc="0"/>
      </w:r>
      <w:r>
        <w:t xml:space="preserve">0.5507</w:t>
      </w:r>
      <w:r xml:space="preserve">
        <w:t> </w:t>
      </w:r>
      <w:r>
        <w:t xml:space="preserve">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w:t>
      </w:r>
      <w:r xml:space="preserve">
        <w:tab wTab="150" tlc="none" cTlc="0"/>
      </w:r>
      <w:r>
        <w:t xml:space="preserve">2.1683</w:t>
      </w:r>
      <w:r xml:space="preserve">
        <w:t> </w:t>
      </w:r>
      <w:r>
        <w:t xml:space="preserve">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law enforcement officers standards and education</w:t>
      </w:r>
      <w:r xml:space="preserve">
        <w:tab wTab="150" tlc="none" cTlc="0"/>
      </w:r>
      <w:r>
        <w:t xml:space="preserve">5.0034</w:t>
      </w:r>
      <w:r xml:space="preserve">
        <w:t> </w:t>
      </w:r>
      <w:r>
        <w:t xml:space="preserve">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r xml:space="preserve">
        <w:tab wTab="150" tlc="none" cTlc="0"/>
      </w:r>
      <w:r>
        <w:t xml:space="preserve">11.1426</w:t>
      </w:r>
      <w:r xml:space="preserve">
        <w:t> </w:t>
      </w:r>
      <w:r>
        <w:t xml:space="preserve">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w:t>
      </w:r>
      <w:r xml:space="preserve">
        <w:tab wTab="150" tlc="none" cTlc="0"/>
      </w:r>
      <w:r>
        <w:t xml:space="preserve">12.5537</w:t>
      </w:r>
      <w:r xml:space="preserve">
        <w:t> </w:t>
      </w:r>
      <w:r>
        <w:t xml:space="preserve">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r xml:space="preserve">
        <w:tab wTab="150" tlc="none" cTlc="0"/>
      </w:r>
      <w:r>
        <w:t xml:space="preserve">1.2090</w:t>
      </w:r>
      <w:r xml:space="preserve">
        <w:t> </w:t>
      </w:r>
      <w:r>
        <w:t xml:space="preserve">percent;</w:t>
      </w:r>
    </w:p>
    <w:p w:rsidR="003F3435" w:rsidRDefault="0032493E">
      <w:pPr>
        <w:spacing w:line="480" w:lineRule="auto"/>
        <w:ind w:firstLine="1440"/>
        <w:jc w:val="both"/>
      </w:pPr>
      <w:r>
        <w:t xml:space="preserve">(8)</w:t>
      </w:r>
      <w:r xml:space="preserve">
        <w:t> </w:t>
      </w:r>
      <w:r xml:space="preserve">
        <w:t> </w:t>
      </w:r>
      <w:r>
        <w:t xml:space="preserve">compensation to victims of crime fund</w:t>
      </w:r>
    </w:p>
    <w:p w:rsidR="003F3435" w:rsidRDefault="0032493E">
      <w:pPr>
        <w:spacing w:line="480" w:lineRule="auto"/>
        <w:jc w:val="both"/>
        <w:tabs>
          <w:tab w:val="right" w:leader="none" w:pos="9350"/>
        </w:tabs>
      </w:pPr>
      <w:r xml:space="preserve">
        <w:tab wTab="150" tlc="none" cTlc="0"/>
      </w:r>
      <w:r>
        <w:t xml:space="preserve">37.6338</w:t>
      </w:r>
      <w:r xml:space="preserve">
        <w:t> </w:t>
      </w:r>
      <w:r>
        <w:t xml:space="preserve">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tabs>
          <w:tab w:val="right" w:leader="none" w:pos="9350"/>
        </w:tabs>
      </w:pPr>
      <w:r xml:space="preserve">
        <w:tab wTab="150" tlc="none" cTlc="0"/>
      </w:r>
      <w:r>
        <w:t xml:space="preserve">5.5904</w:t>
      </w:r>
      <w:r xml:space="preserve">
        <w:t> </w:t>
      </w:r>
      <w:r>
        <w:t xml:space="preserve">percent;</w:t>
      </w:r>
    </w:p>
    <w:p w:rsidR="003F3435" w:rsidRDefault="0032493E">
      <w:pPr>
        <w:spacing w:line="480" w:lineRule="auto"/>
        <w:ind w:firstLine="1440"/>
        <w:jc w:val="both"/>
      </w:pPr>
      <w:r>
        <w:t xml:space="preserve">(10)</w:t>
      </w:r>
      <w:r xml:space="preserve">
        <w:t> </w:t>
      </w:r>
      <w:r xml:space="preserve">
        <w:t> </w:t>
      </w:r>
      <w:r>
        <w:t xml:space="preserve">judicial and court personnel training fund</w:t>
      </w:r>
    </w:p>
    <w:p w:rsidR="003F3435" w:rsidRDefault="0032493E">
      <w:pPr>
        <w:spacing w:line="480" w:lineRule="auto"/>
        <w:jc w:val="both"/>
        <w:tabs>
          <w:tab w:val="right" w:leader="none" w:pos="9350"/>
        </w:tabs>
      </w:pPr>
      <w:r xml:space="preserve">
        <w:tab wTab="150" tlc="none" cTlc="0"/>
      </w:r>
      <w:r>
        <w:t xml:space="preserve">4.8362</w:t>
      </w:r>
      <w:r xml:space="preserve">
        <w:t> </w:t>
      </w:r>
      <w:r>
        <w:t xml:space="preserve">percent;</w:t>
      </w:r>
    </w:p>
    <w:p w:rsidR="003F3435" w:rsidRDefault="0032493E">
      <w:pPr>
        <w:spacing w:line="480" w:lineRule="auto"/>
        <w:ind w:firstLine="1440"/>
        <w:jc w:val="both"/>
        <w:tabs>
          <w:tab w:val="right" w:leader="none" w:pos="9350"/>
        </w:tabs>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r xml:space="preserve">
        <w:tab wTab="150" tlc="none" cTlc="0"/>
      </w:r>
      <w:r>
        <w:t xml:space="preserve">1.2090</w:t>
      </w:r>
      <w:r xml:space="preserve">
        <w:t> </w:t>
      </w:r>
      <w:r>
        <w:t xml:space="preserve">percent;</w:t>
      </w:r>
      <w:r xml:space="preserve">
        <w:t> </w:t>
      </w:r>
      <w:r>
        <w:t xml:space="preserve">and</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t xml:space="preserve">17.8448</w:t>
      </w:r>
      <w:r xml:space="preserve">
        <w:t> </w:t>
      </w:r>
      <w:r>
        <w:t xml:space="preserve">percent.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name of the law enforcement and custodial officer supplemental retirement fund is changed to the law enforcement, custodial, and peace officer supplemental retirement fund.  A reference in Subtitle B, Title 8, Government Code, or other law to the law enforcement and custodial officer supplemental retirement fund means the law enforcement, custodial, and peace officer supplemental retirement fund.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