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86R26822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2620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2620:</w:t>
      </w: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C.S.H.B.</w:t>
      </w:r>
      <w:r xml:space="preserve">
        <w:t> </w:t>
      </w:r>
      <w:r>
        <w:t xml:space="preserve">No.</w:t>
      </w:r>
      <w:r xml:space="preserve">
        <w:t> </w:t>
      </w:r>
      <w:r>
        <w:t xml:space="preserve">2620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movement of oversize or overweight vehicles, including the enforcement of motor vehicle size and weight limitations;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541.001, Transportation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"Escort flagger" has the meaning assigned by Section 623.008.</w:t>
      </w:r>
    </w:p>
    <w:p w:rsidR="003F3435" w:rsidRDefault="0032493E">
      <w:pPr>
        <w:spacing w:line="480" w:lineRule="auto"/>
        <w:ind w:firstLine="1440"/>
        <w:jc w:val="both"/>
      </w:pPr>
      <w:r>
        <w:rPr>
          <w:u w:val="single"/>
        </w:rPr>
        <w:t xml:space="preserve">(1-a)</w:t>
      </w:r>
      <w:r>
        <w:t xml:space="preserve">  "Operator" means, as used in reference to a vehicle, a person who drives or has physical control of a vehicle.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542.501, Transportation Code, is amended to read as follows:</w:t>
      </w:r>
    </w:p>
    <w:p w:rsidR="003F3435" w:rsidRDefault="0032493E">
      <w:pPr>
        <w:spacing w:line="480" w:lineRule="auto"/>
        <w:ind w:firstLine="720"/>
        <w:jc w:val="both"/>
      </w:pPr>
      <w:r>
        <w:t xml:space="preserve">Sec.</w:t>
      </w:r>
      <w:r xml:space="preserve">
        <w:t> </w:t>
      </w:r>
      <w:r>
        <w:t xml:space="preserve">542.501.</w:t>
      </w:r>
      <w:r xml:space="preserve">
        <w:t> </w:t>
      </w:r>
      <w:r xml:space="preserve">
        <w:t> </w:t>
      </w:r>
      <w:r>
        <w:t xml:space="preserve">OBEDIENCE REQUIRED TO POLICE OFFICERS</w:t>
      </w:r>
      <w:r>
        <w:rPr>
          <w:u w:val="single"/>
        </w:rPr>
        <w:t xml:space="preserve">,</w:t>
      </w:r>
      <w:r>
        <w:t xml:space="preserve"> [</w:t>
      </w:r>
      <w:r>
        <w:rPr>
          <w:strike/>
        </w:rPr>
        <w:t xml:space="preserve">AND TO</w:t>
      </w:r>
      <w:r>
        <w:t xml:space="preserve">] SCHOOL CROSSING GUARDS</w:t>
      </w:r>
      <w:r>
        <w:rPr>
          <w:u w:val="single"/>
        </w:rPr>
        <w:t xml:space="preserve">, AND ESCORT FLAGGERS</w:t>
      </w:r>
      <w:r>
        <w:t xml:space="preserve">.  A person may not wilfully fail or refuse to comply with a lawful order or direction of:</w:t>
      </w:r>
    </w:p>
    <w:p w:rsidR="003F3435" w:rsidRDefault="0032493E">
      <w:pPr>
        <w:spacing w:line="480" w:lineRule="auto"/>
        <w:ind w:firstLine="1440"/>
        <w:jc w:val="both"/>
      </w:pPr>
      <w:r>
        <w:t xml:space="preserve">(1)</w:t>
      </w:r>
      <w:r xml:space="preserve">
        <w:t> </w:t>
      </w:r>
      <w:r xml:space="preserve">
        <w:t> </w:t>
      </w:r>
      <w:r>
        <w:t xml:space="preserve">a police officer;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school crossing guard who:</w:t>
      </w:r>
    </w:p>
    <w:p w:rsidR="003F3435" w:rsidRDefault="0032493E">
      <w:pPr>
        <w:spacing w:line="480" w:lineRule="auto"/>
        <w:ind w:firstLine="2160"/>
        <w:jc w:val="both"/>
      </w:pPr>
      <w:r>
        <w:t xml:space="preserve">(A)</w:t>
      </w:r>
      <w:r xml:space="preserve">
        <w:t> </w:t>
      </w:r>
      <w:r xml:space="preserve">
        <w:t> </w:t>
      </w:r>
      <w:r>
        <w:t xml:space="preserve">is performing crossing guard duties in a school crosswalk to stop and yield to a pedestrian; or</w:t>
      </w:r>
    </w:p>
    <w:p w:rsidR="003F3435" w:rsidRDefault="0032493E">
      <w:pPr>
        <w:spacing w:line="480" w:lineRule="auto"/>
        <w:ind w:firstLine="2160"/>
        <w:jc w:val="both"/>
      </w:pPr>
      <w:r>
        <w:t xml:space="preserve">(B)</w:t>
      </w:r>
      <w:r xml:space="preserve">
        <w:t> </w:t>
      </w:r>
      <w:r xml:space="preserve">
        <w:t> </w:t>
      </w:r>
      <w:r>
        <w:t xml:space="preserve">has been trained under Section 600.004 and is directing traffic in a school crossing zone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escort flagger who is directing or controlling the flow of traffic in accordance with a permit issued by the Texas Department of Motor Vehicles under Subtitle E for the movement of an oversize or overweight vehicle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544.004(a),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operator of a vehicle or streetcar shall comply with an applicable official traffic-control device placed as provided by this subtitle unless the person is:</w:t>
      </w:r>
    </w:p>
    <w:p w:rsidR="003F3435" w:rsidRDefault="0032493E">
      <w:pPr>
        <w:spacing w:line="480" w:lineRule="auto"/>
        <w:ind w:firstLine="1440"/>
        <w:jc w:val="both"/>
      </w:pPr>
      <w:r>
        <w:t xml:space="preserve">(1)</w:t>
      </w:r>
      <w:r xml:space="preserve">
        <w:t> </w:t>
      </w:r>
      <w:r xml:space="preserve">
        <w:t> </w:t>
      </w:r>
      <w:r>
        <w:t xml:space="preserve">otherwise directed by a traffic </w:t>
      </w:r>
      <w:r>
        <w:rPr>
          <w:u w:val="single"/>
        </w:rPr>
        <w:t xml:space="preserve">officer,</w:t>
      </w:r>
      <w:r>
        <w:t xml:space="preserve"> [</w:t>
      </w:r>
      <w:r>
        <w:rPr>
          <w:strike/>
        </w:rPr>
        <w:t xml:space="preserve">or</w:t>
      </w:r>
      <w:r>
        <w:t xml:space="preserve">] police officer</w:t>
      </w:r>
      <w:r>
        <w:rPr>
          <w:u w:val="single"/>
        </w:rPr>
        <w:t xml:space="preserve">, or escort flagger</w:t>
      </w:r>
      <w:r>
        <w:t xml:space="preserve">; or</w:t>
      </w:r>
    </w:p>
    <w:p w:rsidR="003F3435" w:rsidRDefault="0032493E">
      <w:pPr>
        <w:spacing w:line="480" w:lineRule="auto"/>
        <w:ind w:firstLine="1440"/>
        <w:jc w:val="both"/>
      </w:pPr>
      <w:r>
        <w:t xml:space="preserve">(2)</w:t>
      </w:r>
      <w:r xml:space="preserve">
        <w:t> </w:t>
      </w:r>
      <w:r xml:space="preserve">
        <w:t> </w:t>
      </w:r>
      <w:r>
        <w:t xml:space="preserve">operating an authorized emergency vehicle and is subject to exceptions under this subtitle.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621.503, Transportation Code, is amended to read as follows:</w:t>
      </w:r>
    </w:p>
    <w:p w:rsidR="003F3435" w:rsidRDefault="0032493E">
      <w:pPr>
        <w:spacing w:line="480" w:lineRule="auto"/>
        <w:ind w:firstLine="720"/>
        <w:jc w:val="both"/>
      </w:pPr>
      <w:r>
        <w:t xml:space="preserve">Sec.</w:t>
      </w:r>
      <w:r xml:space="preserve">
        <w:t> </w:t>
      </w:r>
      <w:r>
        <w:t xml:space="preserve">621.503.</w:t>
      </w:r>
      <w:r xml:space="preserve">
        <w:t> </w:t>
      </w:r>
      <w:r xml:space="preserve">
        <w:t> </w:t>
      </w:r>
      <w:r>
        <w:t xml:space="preserve">PROHIBITION OF LOADING MORE THAN </w:t>
      </w:r>
      <w:r>
        <w:rPr>
          <w:u w:val="single"/>
        </w:rPr>
        <w:t xml:space="preserve">SIZE OR</w:t>
      </w:r>
      <w:r>
        <w:t xml:space="preserve"> WEIGHT LIMITATION.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621.503(a)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load, or cause to be loaded, a vehicle for operation on a public highway of this state that exceeds the </w:t>
      </w:r>
      <w:r>
        <w:rPr>
          <w:u w:val="single"/>
        </w:rPr>
        <w:t xml:space="preserve">height, width, length, or</w:t>
      </w:r>
      <w:r>
        <w:t xml:space="preserve"> weight limitations for operation of that vehicle provided by </w:t>
      </w:r>
      <w:r>
        <w:rPr>
          <w:u w:val="single"/>
        </w:rPr>
        <w:t xml:space="preserve">this subtitle</w:t>
      </w:r>
      <w:r>
        <w:t xml:space="preserve"> [</w:t>
      </w:r>
      <w:r>
        <w:rPr>
          <w:strike/>
        </w:rPr>
        <w:t xml:space="preserve">Section 621.101</w:t>
      </w:r>
      <w:r>
        <w:t xml:space="preserve">].</w:t>
      </w:r>
    </w:p>
    <w:p w:rsidR="003F3435" w:rsidRDefault="0032493E">
      <w:pPr>
        <w:spacing w:line="480" w:lineRule="auto"/>
        <w:ind w:firstLine="720"/>
        <w:jc w:val="both"/>
      </w:pPr>
      <w:r>
        <w:t xml:space="preserve">(b)</w:t>
      </w:r>
      <w:r xml:space="preserve">
        <w:t> </w:t>
      </w:r>
      <w:r xml:space="preserve">
        <w:t> </w:t>
      </w:r>
      <w:r>
        <w:t xml:space="preserve">Intent to violate a </w:t>
      </w:r>
      <w:r>
        <w:rPr>
          <w:u w:val="single"/>
        </w:rPr>
        <w:t xml:space="preserve">weight</w:t>
      </w:r>
      <w:r>
        <w:t xml:space="preserve"> </w:t>
      </w:r>
      <w:r>
        <w:t xml:space="preserve">limitation is presumed if the weight of the loaded vehicle is heavier than the applicable axle or gross weight limit by 15 percent or more.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G, Chapter 621, Transportation Code, is amended by adding Section 621.511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621.511.</w:t>
      </w:r>
      <w:r>
        <w:rPr>
          <w:u w:val="single"/>
        </w:rPr>
        <w:t xml:space="preserve"> </w:t>
      </w:r>
      <w:r>
        <w:rPr>
          <w:u w:val="single"/>
        </w:rPr>
        <w:t xml:space="preserve"> </w:t>
      </w:r>
      <w:r>
        <w:rPr>
          <w:u w:val="single"/>
        </w:rPr>
        <w:t xml:space="preserve">NAME ON PERMIT; OFFENSE.  (a)  A person commits an offense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operates or moves on a public highway a vehicle that is issued a permit under this subtitle;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operating or moving the vehicle is not the person named on the permit for the vehicle or an employee of that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exception to the application of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vehicle being operated or moved is a combination of a tow truck and a disabled, abandoned, or accident-damaged vehicle or vehicle combination;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tow truck is towing the other vehicle or vehicle combination directly to the nearest terminal, vehicle storage facility, or authorized place of repair.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A, Chapter 623, Transportation Code, is amended by adding Sections 623.004, 623.005, 623.006, 623.007, and 623.008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623.004.</w:t>
      </w:r>
      <w:r>
        <w:rPr>
          <w:u w:val="single"/>
        </w:rPr>
        <w:t xml:space="preserve"> </w:t>
      </w:r>
      <w:r>
        <w:rPr>
          <w:u w:val="single"/>
        </w:rPr>
        <w:t xml:space="preserve"> </w:t>
      </w:r>
      <w:r>
        <w:rPr>
          <w:u w:val="single"/>
        </w:rPr>
        <w:t xml:space="preserve">DENIAL OF PERMIT.  (a)  The department may deny an application for a permit under this subtitle submitted by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the subject of an out-of-service order issued by the Federal Motor Carrier Safety Administration;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of Public Safety has determined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unsatisfactory safety rating under 49 C.F.R. Part 385;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multiple violations of Chapter 644, a rule adopted under that chapter, or Subtitle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denial of an application for a permit under this section is not required to be preceded by notice and an opportunity for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may appeal a denial under this section by filing an appeal with the department not later than the 26th day after the date the department issues notice of the denial to the applicant.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623.005.</w:t>
      </w:r>
      <w:r>
        <w:rPr>
          <w:u w:val="single"/>
        </w:rPr>
        <w:t xml:space="preserve"> </w:t>
      </w:r>
      <w:r>
        <w:rPr>
          <w:u w:val="single"/>
        </w:rPr>
        <w:t xml:space="preserve"> </w:t>
      </w:r>
      <w:r>
        <w:rPr>
          <w:u w:val="single"/>
        </w:rPr>
        <w:t xml:space="preserve">DISPOSITION OF PERMIT FEE IN TEXAS DEPARTMENT OF MOTOR VEHICLES FUND.  (a)  This section applies only to a permit authorized by the legislature on or after September 1, 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Ten percent of the fee collected for a permit issued by the department under this subtitle shall be deposited to the credit of the Texas Department of Motor Vehicles fund with the remaining fee distribution to be adjusted proportionately, if needed.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if a provision of this subtitle expressly requires a different amount of a fee collected to be deposited to the credit of the Texas Department of Motor Vehicles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623.006.</w:t>
      </w:r>
      <w:r>
        <w:rPr>
          <w:u w:val="single"/>
        </w:rPr>
        <w:t xml:space="preserve"> </w:t>
      </w:r>
      <w:r>
        <w:rPr>
          <w:u w:val="single"/>
        </w:rPr>
        <w:t xml:space="preserve"> </w:t>
      </w:r>
      <w:r>
        <w:rPr>
          <w:u w:val="single"/>
        </w:rPr>
        <w:t xml:space="preserve">DISPOSITION AND USE OF PERMIT FEES DUE TO COUNTY OR MUNICIPALITY.  Except as otherwise specified by this subtitle: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once each fiscal year, the comptroller shall send from fees collected for a permit issued by the department under this chapter any amounts due to a county or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amounts due to a county must be sent to the county treasurer or office performing the function of that office for deposit to the credit of the county road and bridge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amounts due to a municipality must be sent to the office performing the function of treasurer for the municipality and may be used by the municipality only to fund commercial motor vehicle enforcement programs or road and bridge maintenance or infrastructure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623.007.</w:t>
      </w:r>
      <w:r>
        <w:rPr>
          <w:u w:val="single"/>
        </w:rPr>
        <w:t xml:space="preserve"> </w:t>
      </w:r>
      <w:r>
        <w:rPr>
          <w:u w:val="single"/>
        </w:rPr>
        <w:t xml:space="preserve"> </w:t>
      </w:r>
      <w:r>
        <w:rPr>
          <w:u w:val="single"/>
        </w:rPr>
        <w:t xml:space="preserve">PERMIT TO BE CARRIED IN VEHICLE.  A permit issued by the department under this subtitle must be carried, in a manner prescribed by the department, in the vehicle that is being operated under the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623.008.</w:t>
      </w:r>
      <w:r>
        <w:rPr>
          <w:u w:val="single"/>
        </w:rPr>
        <w:t xml:space="preserve"> </w:t>
      </w:r>
      <w:r>
        <w:rPr>
          <w:u w:val="single"/>
        </w:rPr>
        <w:t xml:space="preserve"> </w:t>
      </w:r>
      <w:r>
        <w:rPr>
          <w:u w:val="single"/>
        </w:rPr>
        <w:t xml:space="preserve">AUTHORITY TO REQUIRE ESCORT FLAG VEHICLES AND ESCORT FLAGGERS.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"Escort flag vehicle" means a vehicle that precedes or follows an oversize or overweight vehicle operating under a permit issued by the department for the purpose of facilitating the safe movement of the oversize or overweight vehicle over roads.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"Escort flagger"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successfully completed a training program in traffic direction as defined by the basic peace officer course curriculum established by the Texas Commission on Law Enforcement;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accordance with a permit issued by the department under this subtitle, operates an escort flag vehicle or directs and controls the flow of traffic using a hand signaling device or an automated flagger assistance device.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any other specific requirement under this subtitle, the department may require a person operating under a permit issued by the department under this subtitle to use one or more escort flag vehicles and escort flaggers if required: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the Texas Department of Transportation;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safe movement over roads of an oversize or overweight vehicle and its load.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623.099, Transportation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county or municipality may not require the use of an escort flag vehicle or any other kind of escort for the movement of a manufactured house under a permit issued under this subchapter that is in addition to the escort flag vehicle requirements of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623.272, Transportation Code, is amended to read as follows:</w:t>
      </w:r>
    </w:p>
    <w:p w:rsidR="003F3435" w:rsidRDefault="0032493E">
      <w:pPr>
        <w:spacing w:line="480" w:lineRule="auto"/>
        <w:ind w:firstLine="720"/>
        <w:jc w:val="both"/>
      </w:pPr>
      <w:r>
        <w:t xml:space="preserve">Sec.</w:t>
      </w:r>
      <w:r xml:space="preserve">
        <w:t> </w:t>
      </w:r>
      <w:r>
        <w:t xml:space="preserve">623.272.</w:t>
      </w:r>
      <w:r xml:space="preserve">
        <w:t> </w:t>
      </w:r>
      <w:r xml:space="preserve">
        <w:t> </w:t>
      </w:r>
      <w:r>
        <w:t xml:space="preserve">ADMINISTRATIVE PENALTY FOR </w:t>
      </w:r>
      <w:r>
        <w:rPr>
          <w:u w:val="single"/>
        </w:rPr>
        <w:t xml:space="preserve">FAILURE TO PROVIDE CERTIFICATE OR FOR</w:t>
      </w:r>
      <w:r>
        <w:t xml:space="preserve"> FALSE INFORMATION ON CERTIFICATE.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623.272(a),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investigate and impose an administrative penalty on a shipper who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provide a shipper's certificate of weight required under Section 623.274(b); or</w:t>
      </w:r>
    </w:p>
    <w:p w:rsidR="003F3435" w:rsidRDefault="0032493E">
      <w:pPr>
        <w:spacing w:line="480" w:lineRule="auto"/>
        <w:ind w:firstLine="1440"/>
        <w:jc w:val="both"/>
      </w:pPr>
      <w:r>
        <w:rPr>
          <w:u w:val="single"/>
        </w:rPr>
        <w:t xml:space="preserve">(2)</w:t>
      </w:r>
      <w:r xml:space="preserve">
        <w:t> </w:t>
      </w:r>
      <w:r xml:space="preserve">
        <w:t> </w:t>
      </w:r>
      <w:r>
        <w:t xml:space="preserve">provides false information on a shipper's certificate of weight that the shipper delivers to a person transporting a shipment.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623.274, Transportation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On the written request of the person transporting the shipment, a</w:t>
      </w:r>
      <w:r>
        <w:t xml:space="preserve"> [</w:t>
      </w:r>
      <w:r>
        <w:rPr>
          <w:strike/>
        </w:rPr>
        <w:t xml:space="preserve">For a shipper's certificate of weight to be valid, the</w:t>
      </w:r>
      <w:r>
        <w:t xml:space="preserve">] shipper must:</w:t>
      </w:r>
    </w:p>
    <w:p w:rsidR="003F3435" w:rsidRDefault="0032493E">
      <w:pPr>
        <w:spacing w:line="480" w:lineRule="auto"/>
        <w:ind w:firstLine="1440"/>
        <w:jc w:val="both"/>
      </w:pPr>
      <w:r>
        <w:t xml:space="preserve">(1)</w:t>
      </w:r>
      <w:r xml:space="preserve">
        <w:t> </w:t>
      </w:r>
      <w:r xml:space="preserve">
        <w:t> </w:t>
      </w:r>
      <w:r>
        <w:t xml:space="preserve">certify that the information contained on the </w:t>
      </w:r>
      <w:r>
        <w:rPr>
          <w:u w:val="single"/>
        </w:rPr>
        <w:t xml:space="preserve">certificate of weight</w:t>
      </w:r>
      <w:r>
        <w:t xml:space="preserve"> [</w:t>
      </w:r>
      <w:r>
        <w:rPr>
          <w:strike/>
        </w:rPr>
        <w:t xml:space="preserve">form</w:t>
      </w:r>
      <w:r>
        <w:t xml:space="preserve">] is accurate; and</w:t>
      </w:r>
    </w:p>
    <w:p w:rsidR="003F3435" w:rsidRDefault="0032493E">
      <w:pPr>
        <w:spacing w:line="480" w:lineRule="auto"/>
        <w:ind w:firstLine="1440"/>
        <w:jc w:val="both"/>
      </w:pPr>
      <w:r>
        <w:t xml:space="preserve">(2)</w:t>
      </w:r>
      <w:r xml:space="preserve">
        <w:t> </w:t>
      </w:r>
      <w:r xml:space="preserve">
        <w:t> </w:t>
      </w:r>
      <w:r>
        <w:t xml:space="preserve">deliver the certificate </w:t>
      </w:r>
      <w:r>
        <w:rPr>
          <w:u w:val="single"/>
        </w:rPr>
        <w:t xml:space="preserve">of weight</w:t>
      </w:r>
      <w:r>
        <w:t xml:space="preserve"> to the </w:t>
      </w:r>
      <w:r>
        <w:rPr>
          <w:u w:val="single"/>
        </w:rPr>
        <w:t xml:space="preserve">person transporting the shipment</w:t>
      </w:r>
      <w:r>
        <w:t xml:space="preserve"> [</w:t>
      </w:r>
      <w:r>
        <w:rPr>
          <w:strike/>
        </w:rPr>
        <w:t xml:space="preserve">motor carrier or other person transporting the shipment before the motor carrier or other person applies for an overweight permit under this chapter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transporting a shipment must provide the department with a copy of the certificate of weight before the issuance of an overweight permit under this chapter if the combined weight of the vehicle or vehicles and load is more than 200,000 pounds.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provisions of the Transportation Code are repealed:</w:t>
      </w:r>
    </w:p>
    <w:p w:rsidR="003F3435" w:rsidRDefault="0032493E">
      <w:pPr>
        <w:spacing w:line="480" w:lineRule="auto"/>
        <w:ind w:firstLine="1440"/>
        <w:jc w:val="both"/>
      </w:pPr>
      <w:r>
        <w:t xml:space="preserve">(1)</w:t>
      </w:r>
      <w:r xml:space="preserve">
        <w:t> </w:t>
      </w:r>
      <w:r xml:space="preserve">
        <w:t> </w:t>
      </w:r>
      <w:r>
        <w:t xml:space="preserve">Sections 623.0171(m), 623.081, and 623.324(b);</w:t>
      </w:r>
    </w:p>
    <w:p w:rsidR="003F3435" w:rsidRDefault="0032493E">
      <w:pPr>
        <w:spacing w:line="480" w:lineRule="auto"/>
        <w:ind w:firstLine="1440"/>
        <w:jc w:val="both"/>
      </w:pPr>
      <w:r>
        <w:t xml:space="preserve">(2)</w:t>
      </w:r>
      <w:r xml:space="preserve">
        <w:t> </w:t>
      </w:r>
      <w:r xml:space="preserve">
        <w:t> </w:t>
      </w:r>
      <w:r>
        <w:t xml:space="preserve">Section 623.403(c), as added by Chapter 750 (S.B. 1383), Acts of the 85th Legislature, Regular Session, 2017; and</w:t>
      </w:r>
    </w:p>
    <w:p w:rsidR="003F3435" w:rsidRDefault="0032493E">
      <w:pPr>
        <w:spacing w:line="480" w:lineRule="auto"/>
        <w:ind w:firstLine="1440"/>
        <w:jc w:val="both"/>
      </w:pPr>
      <w:r>
        <w:t xml:space="preserve">(3)</w:t>
      </w:r>
      <w:r xml:space="preserve">
        <w:t> </w:t>
      </w:r>
      <w:r xml:space="preserve">
        <w:t> </w:t>
      </w:r>
      <w:r>
        <w:t xml:space="preserve">Sections 623.404(b) and (c), as added by Chapter 108 (S.B. 1524), Acts of the 85th Legislature, Regular Session, 2017.</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621.511, Transportation Code, as added by this Act, applies only to a vehicle that is issued a permit under Subtitle E, Title 7, Transportation Code, on or after the effective date of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w:t>
      </w:r>
      <w:r>
        <w:t xml:space="preserve"> </w:t>
      </w:r>
      <w:r>
        <w:t xml:space="preserve">The changes in law made by this Act apply only to an offense or violation committed on or after the effective date of this Act.  An offense or violation committed before the effective date of this Act is governed by the law in effect on the date the offense or violation was committed, and the former law is continued in effect for that purpose.  For purposes of this subsection, an offense or violation was committed before the effective date of this Act if any element of the offense or violation occurred before that date.</w:t>
      </w:r>
    </w:p>
    <w:p w:rsidR="003F3435" w:rsidRDefault="0032493E">
      <w:pPr>
        <w:spacing w:line="480" w:lineRule="auto"/>
        <w:ind w:firstLine="720"/>
        <w:jc w:val="both"/>
      </w:pPr>
      <w:r>
        <w:t xml:space="preserve">(b)</w:t>
      </w:r>
      <w:r xml:space="preserve">
        <w:t> </w:t>
      </w:r>
      <w:r xml:space="preserve">
        <w:t> </w:t>
      </w:r>
      <w:r>
        <w:t xml:space="preserve">The change in law made by this Act relating to an application filed under Chapter 623, Transportation Code, applies only to an application filed under that chapter on or after the effective date of this Act.  An application filed before that date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