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86R11128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mass fraudulent use or possession of credit card or debit card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32, Penal Code, is amended by adding Section 32.315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32.315.</w:t>
      </w:r>
      <w:r>
        <w:rPr>
          <w:u w:val="single"/>
        </w:rPr>
        <w:t xml:space="preserve"> </w:t>
      </w:r>
      <w:r>
        <w:rPr>
          <w:u w:val="single"/>
        </w:rPr>
        <w:t xml:space="preserve"> </w:t>
      </w:r>
      <w:r>
        <w:rPr>
          <w:u w:val="single"/>
        </w:rPr>
        <w:t xml:space="preserve">MASS FRAUDULENT USE OR POSSESSION OF CREDIT CARD OR DEBIT CARD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"Counterfeit credit card or debit card" means a credit card or debit card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purports on its face to have been issued by an issuer that did not issue the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altered to contain a digital imprint other than that which was placed on the card by the issuer;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and "debit card" have the meanings assigned by Section 32.31.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"Digital imprint" means the digital data placed on a credit card or debit card by the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harm or defraud another, obtains, possesses, transfers, or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or more counterfeit credit cards or debit cards;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numbers and expiration dates of five or more credit cards or debit cards without the consent of the account holder;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data stored on the digital imprint of five or more credit cards or debit cards without the consent of the account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actor possessed five or more of an item described by Subsection (b)(2) or (3), a rebuttable presumption exists that the actor possessed each item without the consent of the account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established under Subsection (c)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number of items obtained, possessed, transferred, or used is five or more but less than 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number of items obtained, possessed, transferred, or used is 10 or more but less than 50;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first degree if the number of items obtained, possessed, transferred, or used is 50 or more.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described for purposes of punishment by Subsection (e)(1) or (2) is increased to the next higher category of offense if it is shown on the trial of the offense that the offense was committed against one or more elderly individuals as defined by Section 22.04.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court orders a defendant convicted of an offense under this section to make restitution to a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