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86R30960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manner of reporting and maintaining certain information relating to candidates and election returns.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67.007(a), (c),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election for a statewide</w:t>
      </w:r>
      <w:r>
        <w:rPr>
          <w:u w:val="single"/>
        </w:rPr>
        <w:t xml:space="preserve">,</w:t>
      </w:r>
      <w:r>
        <w:t xml:space="preserve"> [</w:t>
      </w:r>
      <w:r>
        <w:rPr>
          <w:strike/>
        </w:rPr>
        <w:t xml:space="preserve">or</w:t>
      </w:r>
      <w:r>
        <w:t xml:space="preserve">] district</w:t>
      </w:r>
      <w:r>
        <w:rPr>
          <w:u w:val="single"/>
        </w:rPr>
        <w:t xml:space="preserve">, county, or precinct</w:t>
      </w:r>
      <w:r>
        <w:t xml:space="preserve"> office, a statewide measure, or president and vice-president of the United States, the county clerk of each county in the territory covered by the election shall prepare county election returns.</w:t>
      </w:r>
    </w:p>
    <w:p w:rsidR="003F3435" w:rsidRDefault="0032493E">
      <w:pPr>
        <w:spacing w:line="480" w:lineRule="auto"/>
        <w:ind w:firstLine="720"/>
        <w:jc w:val="both"/>
      </w:pPr>
      <w:r>
        <w:t xml:space="preserve">(c)</w:t>
      </w:r>
      <w:r xml:space="preserve">
        <w:t> </w:t>
      </w:r>
      <w:r xml:space="preserve">
        <w:t> </w:t>
      </w:r>
      <w:r>
        <w:t xml:space="preserve">The county clerk shall </w:t>
      </w:r>
      <w:r>
        <w:rPr>
          <w:u w:val="single"/>
        </w:rPr>
        <w:t xml:space="preserve">certify</w:t>
      </w:r>
      <w:r>
        <w:t xml:space="preserve"> [</w:t>
      </w:r>
      <w:r>
        <w:rPr>
          <w:strike/>
        </w:rPr>
        <w:t xml:space="preserve">sign</w:t>
      </w:r>
      <w:r>
        <w:t xml:space="preserve">] the county returns [</w:t>
      </w:r>
      <w:r>
        <w:rPr>
          <w:strike/>
        </w:rPr>
        <w:t xml:space="preserve">to certify their accuracy</w:t>
      </w:r>
      <w:r>
        <w:t xml:space="preserve">].</w:t>
      </w:r>
    </w:p>
    <w:p w:rsidR="003F3435" w:rsidRDefault="0032493E">
      <w:pPr>
        <w:spacing w:line="480" w:lineRule="auto"/>
        <w:ind w:firstLine="720"/>
        <w:jc w:val="both"/>
      </w:pPr>
      <w:r>
        <w:t xml:space="preserve">(d)</w:t>
      </w:r>
      <w:r xml:space="preserve">
        <w:t> </w:t>
      </w:r>
      <w:r xml:space="preserve">
        <w:t> </w:t>
      </w:r>
      <w:r>
        <w:t xml:space="preserve">Not later than 24 hours after completion of the local canvass, the county clerk shall deliver to the secretary of state, in the manner directed by the secretary, the county returns [</w:t>
      </w:r>
      <w:r>
        <w:rPr>
          <w:strike/>
        </w:rPr>
        <w:t xml:space="preserve">in a sealed envelope</w:t>
      </w:r>
      <w:r>
        <w:t xml:space="preserve">].  [</w:t>
      </w:r>
      <w:r>
        <w:rPr>
          <w:strike/>
        </w:rPr>
        <w:t xml:space="preserve">The envelope shall be labeled:  "Election Returns for __________ (name) County, for __________(election)."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67.008(b)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returns shall be delivered to the secretary of state as provided by Section 67.007</w:t>
      </w:r>
      <w:r>
        <w:rPr>
          <w:u w:val="single"/>
        </w:rPr>
        <w:t xml:space="preserve">.</w:t>
      </w:r>
      <w:r>
        <w:t xml:space="preserve"> [</w:t>
      </w:r>
      <w:r>
        <w:rPr>
          <w:strike/>
        </w:rPr>
        <w:t xml:space="preserve">, except that the envelope shall be labeled:  "Returns of Election for Governor/Lieutenant Governor, __________ (name) County, for __________(election)."</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retain the returns [</w:t>
      </w:r>
      <w:r>
        <w:rPr>
          <w:strike/>
        </w:rPr>
        <w:t xml:space="preserve">in their sealed condition</w:t>
      </w:r>
      <w:r>
        <w:t xml:space="preserve">] until the first day of the next regular legislative session, when the secretary shall deliver the returns to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67.009(b), Election Code, is amended to read as follows:</w:t>
      </w:r>
    </w:p>
    <w:p w:rsidR="003F3435" w:rsidRDefault="0032493E">
      <w:pPr>
        <w:spacing w:line="480" w:lineRule="auto"/>
        <w:ind w:firstLine="720"/>
        <w:jc w:val="both"/>
      </w:pPr>
      <w:r>
        <w:t xml:space="preserve">(b)</w:t>
      </w:r>
      <w:r xml:space="preserve">
        <w:t> </w:t>
      </w:r>
      <w:r xml:space="preserve">
        <w:t> </w:t>
      </w:r>
      <w:r>
        <w:t xml:space="preserve">With the delivery of the official county returns forms, the secretary of state shall deliver[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written instructions on the preparation and delivery of the county election returns[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officially prescribed envelopes for delivering the returns to the secretary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172.029(b), (c), (d),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continuously maintain an online database of information submitted under this section.</w:t>
      </w:r>
      <w:r xml:space="preserve">
        <w:t> </w:t>
      </w:r>
      <w:r xml:space="preserve">
        <w:t> </w:t>
      </w:r>
      <w:r>
        <w:t xml:space="preserve">The database must be accessible by the county and precinct chairs of the party that submitted the information.</w:t>
      </w:r>
      <w:r xml:space="preserve">
        <w:t> </w:t>
      </w:r>
      <w:r xml:space="preserve">
        <w:t> </w:t>
      </w:r>
      <w:r>
        <w:t xml:space="preserve">Any changes in the party's county or precinct chairs shall be reported to the secretary of state </w:t>
      </w:r>
      <w:r>
        <w:rPr>
          <w:u w:val="single"/>
        </w:rPr>
        <w:t xml:space="preserve">by posting online in the database maintained for this purpose</w:t>
      </w:r>
      <w:r>
        <w:t xml:space="preserve">.  The secretary of state shall adopt rules to implement this section, including rules regarding the public availability of information submitted under this section.</w:t>
      </w:r>
    </w:p>
    <w:p w:rsidR="003F3435" w:rsidRDefault="0032493E">
      <w:pPr>
        <w:spacing w:line="480" w:lineRule="auto"/>
        <w:ind w:firstLine="720"/>
        <w:jc w:val="both"/>
      </w:pPr>
      <w:r>
        <w:t xml:space="preserve">(c)</w:t>
      </w:r>
      <w:r xml:space="preserve">
        <w:t> </w:t>
      </w:r>
      <w:r xml:space="preserve">
        <w:t> </w:t>
      </w:r>
      <w:r>
        <w:t xml:space="preserve">The secretary of state may by rule prescribe a deadline by which the state chair </w:t>
      </w:r>
      <w:r>
        <w:rPr>
          <w:u w:val="single"/>
        </w:rPr>
        <w:t xml:space="preserve">and county chair</w:t>
      </w:r>
      <w:r>
        <w:t xml:space="preserve"> must </w:t>
      </w:r>
      <w:r>
        <w:rPr>
          <w:u w:val="single"/>
        </w:rPr>
        <w:t xml:space="preserve">electronically submit information described by Subsection (a)</w:t>
      </w:r>
      <w:r>
        <w:t xml:space="preserve"> [</w:t>
      </w:r>
      <w:r>
        <w:rPr>
          <w:strike/>
        </w:rPr>
        <w:t xml:space="preserve">deliver the chair's submission regarding a candidate</w:t>
      </w:r>
      <w:r>
        <w:t xml:space="preserve">] to the secretary of state[</w:t>
      </w:r>
      <w:r>
        <w:rPr>
          <w:strike/>
        </w:rPr>
        <w:t xml:space="preserve">, and each county chair shall deliver a copy of the chair's submission regarding a candidate to the county clerk, the state chair, and the secretary of state when the chair accepts the application.</w:t>
      </w:r>
      <w:r xml:space="preserve">
        <w:rPr>
          <w:strike/>
        </w:rPr>
        <w:t> </w:t>
      </w:r>
      <w:r xml:space="preserve">
        <w:rPr>
          <w:strike/>
        </w:rPr>
        <w:t> </w:t>
      </w:r>
      <w:r>
        <w:rPr>
          <w:strike/>
        </w:rPr>
        <w:t xml:space="preserve">The secretary of state may by rule prescribe a deadline for the delivery of a submission under this subsection</w:t>
      </w:r>
      <w:r>
        <w:t xml:space="preserve">].</w:t>
      </w:r>
    </w:p>
    <w:p w:rsidR="003F3435" w:rsidRDefault="0032493E">
      <w:pPr>
        <w:spacing w:line="480" w:lineRule="auto"/>
        <w:ind w:firstLine="720"/>
        <w:jc w:val="both"/>
      </w:pPr>
      <w:r>
        <w:t xml:space="preserve">(d)</w:t>
      </w:r>
      <w:r xml:space="preserve">
        <w:t> </w:t>
      </w:r>
      <w:r xml:space="preserve">
        <w:t> </w:t>
      </w:r>
      <w:r>
        <w:t xml:space="preserve">The secretary of state shall be notified </w:t>
      </w:r>
      <w:r>
        <w:rPr>
          <w:u w:val="single"/>
        </w:rPr>
        <w:t xml:space="preserve">by electronic submission to the secretary of state's Internet website</w:t>
      </w:r>
      <w:r>
        <w:t xml:space="preserve"> if a candidate withdraws, dies, or is declared ineligible, or if the candidate's application is determined not to comply with the applicable requirements.</w:t>
      </w:r>
      <w:r xml:space="preserve">
        <w:t> </w:t>
      </w:r>
      <w:r xml:space="preserve">
        <w:t> </w:t>
      </w:r>
      <w:r>
        <w:t xml:space="preserve">The secretary of state shall adopt rules implementing this subsection.</w:t>
      </w:r>
    </w:p>
    <w:p w:rsidR="003F3435" w:rsidRDefault="0032493E">
      <w:pPr>
        <w:spacing w:line="480" w:lineRule="auto"/>
        <w:ind w:firstLine="720"/>
        <w:jc w:val="both"/>
      </w:pPr>
      <w:r>
        <w:t xml:space="preserve">(e)</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rPr>
          <w:u w:val="single"/>
        </w:rPr>
        <w:t xml:space="preserve">make available on the secretary of state's Internet website</w:t>
      </w:r>
      <w:r>
        <w:t xml:space="preserve"> [</w:t>
      </w:r>
      <w:r>
        <w:rPr>
          <w:strike/>
        </w:rPr>
        <w:t xml:space="preserve">archive and keep available for inspection</w:t>
      </w:r>
      <w:r>
        <w:t xml:space="preserve">] a list of all candidates for whom information has been submitted under this section </w:t>
      </w:r>
      <w:r>
        <w:rPr>
          <w:u w:val="single"/>
        </w:rPr>
        <w:t xml:space="preserve">and archive the list on the Internet website for historical purposes after the election</w:t>
      </w:r>
      <w:r>
        <w:t xml:space="preserve">; and</w:t>
      </w:r>
    </w:p>
    <w:p w:rsidR="003F3435" w:rsidRDefault="0032493E">
      <w:pPr>
        <w:spacing w:line="480" w:lineRule="auto"/>
        <w:ind w:firstLine="1440"/>
        <w:jc w:val="both"/>
      </w:pPr>
      <w:r>
        <w:t xml:space="preserve">(2)</w:t>
      </w:r>
      <w:r xml:space="preserve">
        <w:t> </w:t>
      </w:r>
      <w:r xml:space="preserve">
        <w:t> </w:t>
      </w:r>
      <w:r>
        <w:t xml:space="preserve">prescribe rules for submitting the list electronically [</w:t>
      </w:r>
      <w:r>
        <w:rPr>
          <w:strike/>
        </w:rPr>
        <w:t xml:space="preserve">and methodology for distribution to each county clerk and state chair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172.055(c),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24 hours after the candidate withdraws or is declared ineligible or after the authority preparing the notice learns of the candidate's death, as applicable, the authority shall </w:t>
      </w:r>
      <w:r>
        <w:rPr>
          <w:u w:val="single"/>
        </w:rPr>
        <w:t xml:space="preserve">post the notice on the authority's Internet website, if one is maintained.  The authority shall additionally</w:t>
      </w:r>
      <w:r>
        <w:t xml:space="preserve"> deliver a copy of the notice to</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a candidate for an office filled by voters of a single county:</w:t>
      </w:r>
    </w:p>
    <w:p w:rsidR="003F3435" w:rsidRDefault="0032493E">
      <w:pPr>
        <w:spacing w:line="480" w:lineRule="auto"/>
        <w:ind w:firstLine="2160"/>
        <w:jc w:val="both"/>
      </w:pPr>
      <w:r>
        <w:rPr>
          <w:u w:val="single"/>
        </w:rPr>
        <w:t xml:space="preserve">(A)</w:t>
      </w:r>
      <w:r xml:space="preserve">
        <w:t> </w:t>
      </w:r>
      <w:r xml:space="preserve">
        <w:t> </w:t>
      </w:r>
      <w:r>
        <w:t xml:space="preserve">at least one daily newspaper published in the county or, if none, at least one weekly newspaper published there, if any[</w:t>
      </w:r>
      <w:r>
        <w:rPr>
          <w:strike/>
        </w:rPr>
        <w:t xml:space="preserve">, for a notice prepared by the county chair</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clerk, to be posted on the county clerk's Internet website; or</w:t>
      </w:r>
    </w:p>
    <w:p w:rsidR="003F3435" w:rsidRDefault="0032493E">
      <w:pPr>
        <w:spacing w:line="480" w:lineRule="auto"/>
        <w:ind w:firstLine="1440"/>
        <w:jc w:val="both"/>
      </w:pPr>
      <w:r>
        <w:t xml:space="preserve">(2)</w:t>
      </w:r>
      <w:r xml:space="preserve">
        <w:t> </w:t>
      </w:r>
      <w:r xml:space="preserve">
        <w:t> </w:t>
      </w:r>
      <w:r>
        <w:rPr>
          <w:u w:val="single"/>
        </w:rPr>
        <w:t xml:space="preserve">for a candidate for an office filled by voters of more than one county:</w:t>
      </w:r>
    </w:p>
    <w:p w:rsidR="003F3435" w:rsidRDefault="0032493E">
      <w:pPr>
        <w:spacing w:line="480" w:lineRule="auto"/>
        <w:ind w:firstLine="2160"/>
        <w:jc w:val="both"/>
      </w:pPr>
      <w:r>
        <w:rPr>
          <w:u w:val="single"/>
        </w:rPr>
        <w:t xml:space="preserve">(A)</w:t>
      </w:r>
      <w:r xml:space="preserve">
        <w:t> </w:t>
      </w:r>
      <w:r xml:space="preserve">
        <w:t> </w:t>
      </w:r>
      <w:r>
        <w:t xml:space="preserve">at least three daily newspapers that regularly maintain a news representative at the State Capitol[</w:t>
      </w:r>
      <w:r>
        <w:rPr>
          <w:strike/>
        </w:rPr>
        <w:t xml:space="preserve">, for a notice applicable to a statewide office</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secretary of state, to be posted on the secretary of state's Internet website</w:t>
      </w:r>
      <w:r>
        <w:t xml:space="preserve"> [</w:t>
      </w:r>
      <w:r>
        <w:rPr>
          <w:strike/>
        </w:rPr>
        <w:t xml:space="preserve">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at least one daily newspaper published in each county wholly or partly situated in the district or, if none, at least one weekly newspaper published there, if any, for a notice prepared by the state chair for a district office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172.117(a-1) and (a-2), Election Code, are amended to read as follows:</w:t>
      </w:r>
    </w:p>
    <w:p w:rsidR="003F3435" w:rsidRDefault="0032493E">
      <w:pPr>
        <w:spacing w:line="480" w:lineRule="auto"/>
        <w:ind w:firstLine="720"/>
        <w:jc w:val="both"/>
      </w:pPr>
      <w:r>
        <w:t xml:space="preserve">(a-1)</w:t>
      </w:r>
      <w:r xml:space="preserve">
        <w:t> </w:t>
      </w:r>
      <w:r xml:space="preserve">
        <w:t> </w:t>
      </w:r>
      <w:r>
        <w:t xml:space="preserve">The secretary of state shall develop appropriate notations to describe the status of each candidate.</w:t>
      </w:r>
      <w:r xml:space="preserve">
        <w:t> </w:t>
      </w:r>
      <w:r xml:space="preserve">
        <w:t> </w:t>
      </w:r>
      <w:r>
        <w:t xml:space="preserve">The notations shall include:</w:t>
      </w:r>
    </w:p>
    <w:p w:rsidR="003F3435" w:rsidRDefault="0032493E">
      <w:pPr>
        <w:spacing w:line="480" w:lineRule="auto"/>
        <w:ind w:firstLine="1440"/>
        <w:jc w:val="both"/>
      </w:pPr>
      <w:r>
        <w:t xml:space="preserve">(1)</w:t>
      </w:r>
      <w:r xml:space="preserve">
        <w:t> </w:t>
      </w:r>
      <w:r xml:space="preserve">
        <w:t> </w:t>
      </w:r>
      <w:r>
        <w:t xml:space="preserve">"filed";</w:t>
      </w:r>
    </w:p>
    <w:p w:rsidR="003F3435" w:rsidRDefault="0032493E">
      <w:pPr>
        <w:spacing w:line="480" w:lineRule="auto"/>
        <w:ind w:firstLine="1440"/>
        <w:jc w:val="both"/>
      </w:pPr>
      <w:r>
        <w:t xml:space="preserve">(2)</w:t>
      </w:r>
      <w:r xml:space="preserve">
        <w:t> </w:t>
      </w:r>
      <w:r xml:space="preserve">
        <w:t> </w:t>
      </w:r>
      <w:r>
        <w:rPr>
          <w:u w:val="single"/>
        </w:rPr>
        <w:t xml:space="preserve">"accepted";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"rejected";</w:t>
      </w:r>
    </w:p>
    <w:p w:rsidR="003F3435" w:rsidRDefault="0032493E">
      <w:pPr>
        <w:spacing w:line="480" w:lineRule="auto"/>
        <w:ind w:firstLine="1440"/>
        <w:jc w:val="both"/>
      </w:pPr>
      <w:r>
        <w:rPr>
          <w:u w:val="single"/>
        </w:rPr>
        <w:t xml:space="preserve">(4)</w:t>
      </w:r>
      <w:r xml:space="preserve">
        <w:t> </w:t>
      </w:r>
      <w:r xml:space="preserve">
        <w:t> </w:t>
      </w:r>
      <w:r>
        <w:t xml:space="preserve">"withdrew";</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"lost primary";</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"in runoff";</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"lost runoff";</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"deceased";</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"declared ineligible";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"nominee for general election."</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and runoff primary election</w:t>
      </w:r>
      <w:r>
        <w:rPr>
          <w:u w:val="single"/>
        </w:rPr>
        <w:t xml:space="preserve">, unless the secretary of state's Internet website automatically updates the notations based on election returns</w:t>
      </w:r>
      <w:r>
        <w:t xml:space="preserve">. </w:t>
      </w:r>
      <w:r>
        <w:t xml:space="preserve"> </w:t>
      </w:r>
      <w:r>
        <w:t xml:space="preserve">After any withdrawal or death of a candidate, and subsequent replacement of the candidate on the ballot, the chair shall notify the state chair, who shall update the notation on the website.</w:t>
      </w:r>
      <w:r xml:space="preserve">
        <w:t> </w:t>
      </w:r>
      <w:r xml:space="preserve">
        <w:t> </w:t>
      </w:r>
      <w:r>
        <w:t xml:space="preserve">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181.032,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 later than the 10th day after the date of the filing deadline prescribed by Section 181.033, the authority with whom an application is filed shall deliver to the secretary of state a list containing:</w:t>
      </w:r>
    </w:p>
    <w:p w:rsidR="003F3435" w:rsidRDefault="0032493E">
      <w:pPr>
        <w:spacing w:line="480" w:lineRule="auto"/>
        <w:ind w:firstLine="1440"/>
        <w:jc w:val="both"/>
      </w:pPr>
      <w:r>
        <w:t xml:space="preserve">(1)</w:t>
      </w:r>
      <w:r xml:space="preserve">
        <w:t> </w:t>
      </w:r>
      <w:r xml:space="preserve">
        <w:t> </w:t>
      </w:r>
      <w:r>
        <w:t xml:space="preserve">each candidate's name;</w:t>
      </w:r>
    </w:p>
    <w:p w:rsidR="003F3435" w:rsidRDefault="0032493E">
      <w:pPr>
        <w:spacing w:line="480" w:lineRule="auto"/>
        <w:ind w:firstLine="1440"/>
        <w:jc w:val="both"/>
      </w:pPr>
      <w:r>
        <w:t xml:space="preserve">(2)</w:t>
      </w:r>
      <w:r xml:space="preserve">
        <w:t> </w:t>
      </w:r>
      <w:r xml:space="preserve">
        <w:t> </w:t>
      </w:r>
      <w:r>
        <w:t xml:space="preserve">each candidate's residence address;</w:t>
      </w:r>
    </w:p>
    <w:p w:rsidR="003F3435" w:rsidRDefault="0032493E">
      <w:pPr>
        <w:spacing w:line="480" w:lineRule="auto"/>
        <w:ind w:firstLine="1440"/>
        <w:jc w:val="both"/>
      </w:pPr>
      <w:r>
        <w:t xml:space="preserve">(3)</w:t>
      </w:r>
      <w:r xml:space="preserve">
        <w:t> </w:t>
      </w:r>
      <w:r xml:space="preserve">
        <w:t> </w:t>
      </w:r>
      <w:r>
        <w:t xml:space="preserve">the office sought by the candidate;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date on which the candidate filed the application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additional information required by the secretary of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list delivered under Subsection (b) must be in a format prescribed by the secretary of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181.068(a),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presiding officer of each convention held under this chapter shall certify</w:t>
      </w:r>
      <w:r>
        <w:rPr>
          <w:u w:val="single"/>
        </w:rPr>
        <w:t xml:space="preserve">,</w:t>
      </w:r>
      <w:r>
        <w:t xml:space="preserve"> in </w:t>
      </w:r>
      <w:r>
        <w:rPr>
          <w:u w:val="single"/>
        </w:rPr>
        <w:t xml:space="preserve">a format prescribed by the secretary of state,</w:t>
      </w:r>
      <w:r>
        <w:t xml:space="preserve"> [</w:t>
      </w:r>
      <w:r>
        <w:rPr>
          <w:strike/>
        </w:rPr>
        <w:t xml:space="preserve">writing</w:t>
      </w:r>
      <w:r>
        <w:t xml:space="preserve">] for placement on the general election ballot the name and address of each candidate nominated by the convention.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