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Guillen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2629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16,</w:t>
      </w:r>
      <w:r xml:space="preserve">
        <w:t> </w:t>
      </w:r>
      <w:r>
        <w:t xml:space="preserve">2019, reported favorably by the following vote:</w:t>
      </w:r>
      <w:r>
        <w:t xml:space="preserve"> </w:t>
      </w:r>
      <w:r>
        <w:t xml:space="preserve"> </w:t>
      </w:r>
      <w:r>
        <w:t xml:space="preserve">Yeas 9,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deadline to appeal administrative decisions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825, Government Code, is amended by adding Section 825.521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825.521.</w:t>
      </w:r>
      <w:r>
        <w:rPr>
          <w:u w:val="single"/>
        </w:rPr>
        <w:t xml:space="preserve"> </w:t>
      </w:r>
      <w:r>
        <w:rPr>
          <w:u w:val="single"/>
        </w:rPr>
        <w:t xml:space="preserve"> </w:t>
      </w:r>
      <w:r>
        <w:rPr>
          <w:u w:val="single"/>
        </w:rPr>
        <w:t xml:space="preserve">DEADLINE TO APPEAL FINAL ADMINISTRATIVE DECISION.  In adopting rules governing the appeal of a final administrative decision of the retirement system, the board of trustees shall ensure that rules establishing deadlines for the filing of an appeal afford a member or retiree at least the same amount of time to  file an appeal as the retirement system has to issue the retirement system's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board of trustees of the Teacher Retirement System of Texas shall adopt rules necessary to implement Section 825.521,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Rules adopted under Section 825.521, Government Code, as added by this Act, may apply only to the appeal of an administrative decision of an employee of the Teacher Retirement System of Texas that is made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