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86R12009 SMT-F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J. Johnson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2630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physician and health care provider directories for certain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1451.501, Insurance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"Facility" has the meaning assigned by Section 324.001,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"Facility-based physician" means a radiologist, anesthesiologist, pathologist, emergency department physician, neonatologist, or assistant surgeon: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whom a facility has granted clinical privileges;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provides services to patients of the facility under those clinical privileges.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"Health care provider" means a practitioner, institutional provider, or other person or organization that furnishes health care services and that is licensed or otherwise authorized to practice in this state. The term includes a pharmacist, pharmacy, hospital, nursing home, or other medical or health-related service facility that provides care for the sick or injured or other care. The term does not include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1451.504, Insurance Code, is amended by amending Subsection (b)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directory must include the name, street address, </w:t>
      </w:r>
      <w:r>
        <w:rPr>
          <w:u w:val="single"/>
        </w:rPr>
        <w:t xml:space="preserve">specialty, if any,</w:t>
      </w:r>
      <w:r>
        <w:t xml:space="preserve"> and telephone number of each physician and health care provider described by Subsection (a) and indicate whether the physician or provider is accepting new patients.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health care provider that is a facility included in the directory under this section, the directory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the facility name separate headings for radiologists, anesthesiologists, pathologists, emergency department physicians, neonatologists, and assistant surgeons;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each heading described by Subdivision (1) each facility-based physician described by Subsection (a) practicing in the specialty corresponding with that heading;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facility and each facility-based physician described by Subdivision (2), clearly indicate each health benefit plan issued by the issuer that may provide coverage for the services provided by that facility or physician;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facility in a grid listing of all facilities included in the directory with separate columns  indicating: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facility is located or county in which the facility is located if the facility is in the unincorporated area of the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specialty of facility-based physician practicing at the facility, the name, street address, and telephone number of any facility-based physician group described by Subsection (a);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each facility-based physician group.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1451.505(c),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electronically searchable by physician or health care provider name</w:t>
      </w:r>
      <w:r>
        <w:rPr>
          <w:u w:val="single"/>
        </w:rPr>
        <w:t xml:space="preserve">, specialty, if any,</w:t>
      </w:r>
      <w:r>
        <w:t xml:space="preserve"> and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publicly accessible without necessity of providing a password, a user name, or personally identifiable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 health benefit plan issuer shall update the issuer's website to conform with Subchapter K, Chapter 1451, Insurance Code, as amended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2630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