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86R10929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political parties.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67.017(a),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each election for </w:t>
      </w:r>
      <w:r>
        <w:rPr>
          <w:u w:val="single"/>
        </w:rPr>
        <w:t xml:space="preserve">an</w:t>
      </w:r>
      <w:r>
        <w:t xml:space="preserve"> [</w:t>
      </w:r>
      <w:r>
        <w:rPr>
          <w:strike/>
        </w:rPr>
        <w:t xml:space="preserve">a statewide</w:t>
      </w:r>
      <w:r>
        <w:t xml:space="preserve">] office </w:t>
      </w:r>
      <w:r>
        <w:rPr>
          <w:u w:val="single"/>
        </w:rPr>
        <w:t xml:space="preserve">other than a party</w:t>
      </w:r>
      <w:r>
        <w:t xml:space="preserve"> [</w:t>
      </w:r>
      <w:r>
        <w:rPr>
          <w:strike/>
        </w:rPr>
        <w:t xml:space="preserve">or the</w:t>
      </w:r>
      <w:r>
        <w:t xml:space="preserve">] office [</w:t>
      </w:r>
      <w:r>
        <w:rPr>
          <w:strike/>
        </w:rPr>
        <w:t xml:space="preserve">of United States representative, state senator, or state representative</w:t>
      </w:r>
      <w:r>
        <w:t xml:space="preserve">], the county clerk shall prepare a report of the number of votes, including early voting votes, received in each county election precinct for each candidate for each of those offices. In a presidential election year, the report must include the number of votes received in each precinct for each set of candidates for president and vice-president of the United States. For any other election, the presiding officer of the canvassing authority shall prepare a report of the precinct results as contained in the election register.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68th day before general election day, the secretary of state shall deliver the certification to the authority responsible for having the official general election ballot prepared in each county in which the candidate's name is to appear on the ballot. </w:t>
      </w:r>
      <w:r>
        <w:rPr>
          <w:u w:val="single"/>
        </w:rPr>
        <w:t xml:space="preserve">The secretary of state may deliver the certification by notifying the authority that the candidates posted on the secretary of state's Internet website are the candidates certified.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Election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AFFILIATION BY VOTING IN PRIMARY.  A person becomes affiliated with a political party when the person:</w:t>
      </w:r>
    </w:p>
    <w:p w:rsidR="003F3435" w:rsidRDefault="0032493E">
      <w:pPr>
        <w:spacing w:line="480" w:lineRule="auto"/>
        <w:ind w:firstLine="1440"/>
        <w:jc w:val="both"/>
      </w:pPr>
      <w:r>
        <w:t xml:space="preserve">(1)</w:t>
      </w:r>
      <w:r xml:space="preserve">
        <w:t> </w:t>
      </w:r>
      <w:r xml:space="preserve">
        <w:t> </w:t>
      </w:r>
      <w:r>
        <w:t xml:space="preserve">is accepted to vote in the party's primary election; or</w:t>
      </w:r>
    </w:p>
    <w:p w:rsidR="003F3435" w:rsidRDefault="0032493E">
      <w:pPr>
        <w:spacing w:line="480" w:lineRule="auto"/>
        <w:ind w:firstLine="1440"/>
        <w:jc w:val="both"/>
      </w:pPr>
      <w:r>
        <w:t xml:space="preserve">(2)</w:t>
      </w:r>
      <w:r xml:space="preserve">
        <w:t> </w:t>
      </w:r>
      <w:r xml:space="preserve">
        <w:t> </w:t>
      </w:r>
      <w:r>
        <w:rPr>
          <w:u w:val="single"/>
        </w:rPr>
        <w:t xml:space="preserve">returns</w:t>
      </w:r>
      <w:r>
        <w:t xml:space="preserve"> [</w:t>
      </w:r>
      <w:r>
        <w:rPr>
          <w:strike/>
        </w:rPr>
        <w:t xml:space="preserve">applies for and is provided</w:t>
      </w:r>
      <w:r>
        <w:t xml:space="preserve">] an early voting or limited primary ballot </w:t>
      </w:r>
      <w:r>
        <w:rPr>
          <w:u w:val="single"/>
        </w:rPr>
        <w:t xml:space="preserve">as a marked ballot</w:t>
      </w:r>
      <w:r>
        <w:t xml:space="preserve"> [</w:t>
      </w:r>
      <w:r>
        <w:rPr>
          <w:strike/>
        </w:rPr>
        <w:t xml:space="preserve">to be</w:t>
      </w:r>
      <w:r>
        <w:t xml:space="preserve">] voted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162.004, Election Code, is amended by adding Subsection (a-1)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election officer is not required to stamp a voter registration certificate with a party affiliation under Subsection (b) or provide an affiliation certificate under Subsection (c) unless, not later than the 90th day before the date of the primary election, the county chair notifies the county clerk that the chair requires a stamped voter registration certificate or affiliation certificate for verification of attendance at a precinct convention.</w:t>
      </w:r>
    </w:p>
    <w:p w:rsidR="003F3435" w:rsidRDefault="0032493E">
      <w:pPr>
        <w:spacing w:line="480" w:lineRule="auto"/>
        <w:ind w:firstLine="720"/>
        <w:jc w:val="both"/>
      </w:pPr>
      <w:r>
        <w:t xml:space="preserve">(b)</w:t>
      </w:r>
      <w:r xml:space="preserve">
        <w:t> </w:t>
      </w:r>
      <w:r xml:space="preserve">
        <w:t> </w:t>
      </w:r>
      <w:r>
        <w:rPr>
          <w:u w:val="single"/>
        </w:rPr>
        <w:t xml:space="preserve">Subject to Subsection (a-1), an</w:t>
      </w:r>
      <w:r>
        <w:t xml:space="preserve"> [</w:t>
      </w:r>
      <w:r>
        <w:rPr>
          <w:strike/>
        </w:rPr>
        <w:t xml:space="preserve">An</w:t>
      </w:r>
      <w:r>
        <w:t xml:space="preserve">] election officer at a primary election polling place shall stamp the party's name in the party affiliation space of the registration certificate of each voter who presents the voter's registration certificate and is accepted to vote unless the party name has already been stamped in the space.</w:t>
      </w:r>
    </w:p>
    <w:p w:rsidR="003F3435" w:rsidRDefault="0032493E">
      <w:pPr>
        <w:spacing w:line="480" w:lineRule="auto"/>
        <w:ind w:firstLine="720"/>
        <w:jc w:val="both"/>
      </w:pPr>
      <w:r>
        <w:t xml:space="preserve">(c)</w:t>
      </w:r>
      <w:r xml:space="preserve">
        <w:t> </w:t>
      </w:r>
      <w:r xml:space="preserve">
        <w:t> </w:t>
      </w:r>
      <w:r>
        <w:rPr>
          <w:u w:val="single"/>
        </w:rPr>
        <w:t xml:space="preserve">Subject to Subsection (a-1), if</w:t>
      </w:r>
      <w:r>
        <w:t xml:space="preserve"> [</w:t>
      </w:r>
      <w:r>
        <w:rPr>
          <w:strike/>
        </w:rPr>
        <w:t xml:space="preserve">If</w:t>
      </w:r>
      <w:r>
        <w:t xml:space="preserve">] a voter is accepted to vote without presenting a registration certificate, the presiding judge shall issue the voter an affiliation certificate. The certificate is not required to be issued to a voter in a runoff primary unless the voter requests it. The affiliation certificate may be combined with the notice provided under Section 172.1114. If the combined form is used, an election officer is not required to comply with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t xml:space="preserve"> </w:t>
      </w:r>
      <w:r>
        <w:rPr>
          <w:u w:val="single"/>
        </w:rPr>
        <w:t xml:space="preserve">If the county chair provides notice to the early voting clerk in the manner described by Section 162.004(a-1), the</w:t>
      </w:r>
      <w:r>
        <w:t xml:space="preserve"> [</w:t>
      </w:r>
      <w:r>
        <w:rPr>
          <w:strike/>
        </w:rPr>
        <w:t xml:space="preserve">The</w:t>
      </w:r>
      <w:r>
        <w:t xml:space="preserve">] early voting clerk in a general primary election shall provide an affiliation certificate with each early voting or limited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162.007, Election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temporary chair may administer the oath under Subsection (b) in writing on the same list used to sign in for convention attendance.</w:t>
      </w:r>
    </w:p>
    <w:p w:rsidR="003F3435" w:rsidRDefault="0032493E">
      <w:pPr>
        <w:spacing w:line="480" w:lineRule="auto"/>
        <w:ind w:firstLine="720"/>
        <w:jc w:val="both"/>
      </w:pPr>
      <w:r>
        <w:t xml:space="preserve">(c)</w:t>
      </w:r>
      <w:r xml:space="preserve">
        <w:t> </w:t>
      </w:r>
      <w:r xml:space="preserve">
        <w:t> </w:t>
      </w:r>
      <w:r>
        <w:t xml:space="preserve">After administering the oath, the temporary chair </w:t>
      </w:r>
      <w:r>
        <w:rPr>
          <w:u w:val="single"/>
        </w:rPr>
        <w:t xml:space="preserve">may</w:t>
      </w:r>
      <w:r>
        <w:t xml:space="preserve"> [</w:t>
      </w:r>
      <w:r>
        <w:rPr>
          <w:strike/>
        </w:rPr>
        <w:t xml:space="preserve">shall</w:t>
      </w:r>
      <w:r>
        <w:t xml:space="preserve">] request the person's registration certificate and stamp the party's name in the party affiliation space unless the party name has already been stamped in the space. If the person does not present a registration certificate, the temporary chair on the person's request </w:t>
      </w:r>
      <w:r>
        <w:rPr>
          <w:u w:val="single"/>
        </w:rPr>
        <w:t xml:space="preserve">may</w:t>
      </w:r>
      <w:r>
        <w:t xml:space="preserve"> [</w:t>
      </w:r>
      <w:r>
        <w:rPr>
          <w:strike/>
        </w:rPr>
        <w:t xml:space="preserve">shall</w:t>
      </w:r>
      <w:r>
        <w:t xml:space="preserve">] issue the person an affiliation certificate.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162.008(c), Election Code, is amended to read as follows:</w:t>
      </w:r>
    </w:p>
    <w:p w:rsidR="003F3435" w:rsidRDefault="0032493E">
      <w:pPr>
        <w:spacing w:line="480" w:lineRule="auto"/>
        <w:ind w:firstLine="720"/>
        <w:jc w:val="both"/>
      </w:pPr>
      <w:r>
        <w:t xml:space="preserve">(c)</w:t>
      </w:r>
      <w:r xml:space="preserve">
        <w:t> </w:t>
      </w:r>
      <w:r xml:space="preserve">
        <w:t> </w:t>
      </w:r>
      <w:r>
        <w:t xml:space="preserve">After administering the oath, the committee member or authorized person </w:t>
      </w:r>
      <w:r>
        <w:rPr>
          <w:u w:val="single"/>
        </w:rPr>
        <w:t xml:space="preserve">may</w:t>
      </w:r>
      <w:r>
        <w:t xml:space="preserve"> [</w:t>
      </w:r>
      <w:r>
        <w:rPr>
          <w:strike/>
        </w:rPr>
        <w:t xml:space="preserve">shall</w:t>
      </w:r>
      <w:r>
        <w:t xml:space="preserve">] stamp the party's name on the person's registration certificate or issue the person an affiliation certificate as provided by Section 162.007(c).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163.004, Election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A temporary rule must be considered by the first state convention following its adoption.  The state convention may rescind, modify, or ratify the temporary rule.  If the state convention fails to act, the temporary rule </w:t>
      </w:r>
      <w:r>
        <w:rPr>
          <w:u w:val="single"/>
        </w:rPr>
        <w:t xml:space="preserve">becomes permanent</w:t>
      </w:r>
      <w:r>
        <w:t xml:space="preserve"> [</w:t>
      </w:r>
      <w:r>
        <w:rPr>
          <w:strike/>
        </w:rPr>
        <w:t xml:space="preserve">expires on the day after the date the convention adjourns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executive committee may establish procedures to adopt rules by any method approved by a two-thirds vote of the executive committee.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163.005, Election Code, is amended to read as follows:</w:t>
      </w:r>
    </w:p>
    <w:p w:rsidR="003F3435" w:rsidRDefault="0032493E">
      <w:pPr>
        <w:spacing w:line="480" w:lineRule="auto"/>
        <w:ind w:firstLine="720"/>
        <w:jc w:val="both"/>
      </w:pPr>
      <w:r>
        <w:t xml:space="preserve">Sec.</w:t>
      </w:r>
      <w:r xml:space="preserve">
        <w:t> </w:t>
      </w:r>
      <w:r>
        <w:t xml:space="preserve">163.005.</w:t>
      </w:r>
      <w:r xml:space="preserve">
        <w:t> </w:t>
      </w:r>
      <w:r xml:space="preserve">
        <w:t> </w:t>
      </w:r>
      <w:r>
        <w:t xml:space="preserve">[</w:t>
      </w:r>
      <w:r>
        <w:rPr>
          <w:strike/>
        </w:rPr>
        <w:t xml:space="preserve">FILING AND</w:t>
      </w:r>
      <w:r>
        <w:t xml:space="preserve">] POSTING RULES[</w:t>
      </w:r>
      <w:r>
        <w:rPr>
          <w:strike/>
        </w:rPr>
        <w:t xml:space="preserve">; EFFECTIVE DATE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171.002, Election Code, is amended to read as follows:</w:t>
      </w:r>
    </w:p>
    <w:p w:rsidR="003F3435" w:rsidRDefault="0032493E">
      <w:pPr>
        <w:spacing w:line="480" w:lineRule="auto"/>
        <w:ind w:firstLine="720"/>
        <w:jc w:val="both"/>
      </w:pPr>
      <w:r>
        <w:t xml:space="preserve">Sec.</w:t>
      </w:r>
      <w:r xml:space="preserve">
        <w:t> </w:t>
      </w:r>
      <w:r>
        <w:t xml:space="preserve">171.002.</w:t>
      </w:r>
      <w:r xml:space="preserve">
        <w:t> </w:t>
      </w:r>
      <w:r xml:space="preserve">
        <w:t> </w:t>
      </w:r>
      <w:r>
        <w:t xml:space="preserve">COMMITTEE COMPOSITION.  (a)  The state executive committee consists of two members from each state senatorial district </w:t>
      </w:r>
      <w:r>
        <w:rPr>
          <w:u w:val="single"/>
        </w:rPr>
        <w:t xml:space="preserve">or congressional district, as determined by state executive committee rule</w:t>
      </w:r>
      <w:r>
        <w:t xml:space="preserve">.  One of each district's members must be a man and the other a woman.</w:t>
      </w:r>
    </w:p>
    <w:p w:rsidR="003F3435" w:rsidRDefault="0032493E">
      <w:pPr>
        <w:spacing w:line="480" w:lineRule="auto"/>
        <w:ind w:firstLine="720"/>
        <w:jc w:val="both"/>
      </w:pPr>
      <w:r>
        <w:t xml:space="preserve">(b)</w:t>
      </w:r>
      <w:r xml:space="preserve">
        <w:t> </w:t>
      </w:r>
      <w:r xml:space="preserve">
        <w:t> </w:t>
      </w:r>
      <w:r>
        <w:t xml:space="preserve">In addition to the members representing the senatorial districts, the committee has a chair and a vice chair[</w:t>
      </w:r>
      <w:r>
        <w:rPr>
          <w:strike/>
        </w:rPr>
        <w:t xml:space="preserve">, one of whom must be a man and the other a woman</w:t>
      </w:r>
      <w:r>
        <w:t xml:space="preserve">].  Except as otherwise provided by party rule, the chair and vice chair are considered members of the committee.</w:t>
      </w:r>
    </w:p>
    <w:p w:rsidR="003F3435" w:rsidRDefault="0032493E">
      <w:pPr>
        <w:spacing w:line="480" w:lineRule="auto"/>
        <w:ind w:firstLine="720"/>
        <w:jc w:val="both"/>
      </w:pPr>
      <w:r>
        <w:t xml:space="preserve">(c)</w:t>
      </w:r>
      <w:r xml:space="preserve">
        <w:t> </w:t>
      </w:r>
      <w:r xml:space="preserve">
        <w:t> </w:t>
      </w:r>
      <w:r>
        <w:t xml:space="preserve">The chair, vice chair, and members representing the senatorial </w:t>
      </w:r>
      <w:r>
        <w:rPr>
          <w:u w:val="single"/>
        </w:rPr>
        <w:t xml:space="preserve">or congressional</w:t>
      </w:r>
      <w:r>
        <w:t xml:space="preserve"> districts are elected at the party's biennial state convention.  However, the chair, vice chair, and members may be elected for four-year terms at the state convention held in gubernatorial election years.  Each holds office until a successor is elected and assumes office.</w:t>
      </w:r>
    </w:p>
    <w:p w:rsidR="003F3435" w:rsidRDefault="0032493E">
      <w:pPr>
        <w:spacing w:line="480" w:lineRule="auto"/>
        <w:ind w:firstLine="720"/>
        <w:jc w:val="both"/>
      </w:pPr>
      <w:r>
        <w:t xml:space="preserve">(d)</w:t>
      </w:r>
      <w:r xml:space="preserve">
        <w:t> </w:t>
      </w:r>
      <w:r xml:space="preserve">
        <w:t> </w:t>
      </w:r>
      <w:r>
        <w:t xml:space="preserve">The members elected to represent a particular senatorial </w:t>
      </w:r>
      <w:r>
        <w:rPr>
          <w:u w:val="single"/>
        </w:rPr>
        <w:t xml:space="preserve">or congressional</w:t>
      </w:r>
      <w:r>
        <w:t xml:space="preserve"> district must be those recommended by the convention delegates representing that senatorial </w:t>
      </w:r>
      <w:r>
        <w:rPr>
          <w:u w:val="single"/>
        </w:rPr>
        <w:t xml:space="preserve">or congressional</w:t>
      </w:r>
      <w:r>
        <w:t xml:space="preserve"> district.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serve as a replacement to fill a vacancy in a membership representing a senatorial </w:t>
      </w:r>
      <w:r>
        <w:rPr>
          <w:u w:val="single"/>
        </w:rPr>
        <w:t xml:space="preserve">or congressional</w:t>
      </w:r>
      <w:r>
        <w:t xml:space="preserve"> district, a person must reside in the district.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171.004, Election Code, is amended to read as follows:</w:t>
      </w:r>
    </w:p>
    <w:p w:rsidR="003F3435" w:rsidRDefault="0032493E">
      <w:pPr>
        <w:spacing w:line="480" w:lineRule="auto"/>
        <w:ind w:firstLine="720"/>
        <w:jc w:val="both"/>
      </w:pPr>
      <w:r>
        <w:t xml:space="preserve">Sec.</w:t>
      </w:r>
      <w:r xml:space="preserve">
        <w:t> </w:t>
      </w:r>
      <w:r>
        <w:t xml:space="preserve">171.004.</w:t>
      </w:r>
      <w:r xml:space="preserve">
        <w:t> </w:t>
      </w:r>
      <w:r xml:space="preserve">
        <w:t> </w:t>
      </w:r>
      <w:r>
        <w:t xml:space="preserve">PROXY.  (a)  To participate in a state executive committee meeting as a proxy for a member representing a senatorial </w:t>
      </w:r>
      <w:r>
        <w:rPr>
          <w:u w:val="single"/>
        </w:rPr>
        <w:t xml:space="preserve">or congressional</w:t>
      </w:r>
      <w:r>
        <w:t xml:space="preserve"> district, a person must reside in that district.</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party rule, a</w:t>
      </w:r>
      <w:r>
        <w:t xml:space="preserve"> </w:t>
      </w:r>
      <w:r>
        <w:t xml:space="preserve">[</w:t>
      </w:r>
      <w:r>
        <w:rPr>
          <w:strike/>
        </w:rPr>
        <w:t xml:space="preserve">A</w:t>
      </w:r>
      <w:r>
        <w:t xml:space="preserve">] person may not hold more than one proxy at any meeting.</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executive committee consists of:</w:t>
      </w:r>
    </w:p>
    <w:p w:rsidR="003F3435" w:rsidRDefault="0032493E">
      <w:pPr>
        <w:spacing w:line="480" w:lineRule="auto"/>
        <w:ind w:firstLine="1440"/>
        <w:jc w:val="both"/>
      </w:pPr>
      <w:r>
        <w:t xml:space="preserve">(1)</w:t>
      </w:r>
      <w:r xml:space="preserve">
        <w:t> </w:t>
      </w:r>
      <w:r xml:space="preserve">
        <w:t> </w:t>
      </w:r>
      <w:r>
        <w:t xml:space="preserve">a county chair, who is the presiding officer, elected at the general primary election by majority vote of the qualified voters of the county who vote in the primary on that office</w:t>
      </w:r>
      <w:r>
        <w:rPr>
          <w:u w:val="single"/>
        </w:rPr>
        <w:t xml:space="preserve">,</w:t>
      </w:r>
      <w:r>
        <w:t xml:space="preserve"> [</w:t>
      </w:r>
      <w:r>
        <w:rPr>
          <w:strike/>
        </w:rPr>
        <w:t xml:space="preserve">or</w:t>
      </w:r>
      <w:r>
        <w:t xml:space="preserve">] appointed by the county executive committee as provided by this subchapter</w:t>
      </w:r>
      <w:r>
        <w:rPr>
          <w:u w:val="single"/>
        </w:rPr>
        <w:t xml:space="preserve">, or elected or appointed by another method of election or appointment as provided by party rule</w:t>
      </w:r>
      <w:r>
        <w:t xml:space="preserve">; and</w:t>
      </w:r>
    </w:p>
    <w:p w:rsidR="003F3435" w:rsidRDefault="0032493E">
      <w:pPr>
        <w:spacing w:line="480" w:lineRule="auto"/>
        <w:ind w:firstLine="1440"/>
        <w:jc w:val="both"/>
      </w:pPr>
      <w:r>
        <w:t xml:space="preserve">(2)</w:t>
      </w:r>
      <w:r xml:space="preserve">
        <w:t> </w:t>
      </w:r>
      <w:r xml:space="preserve">
        <w:t> </w:t>
      </w:r>
      <w:r>
        <w:t xml:space="preserve">a precinct chair from each county election precinct, elected at the general primary by majority vote of the qualified voters of the precinct who vote in the primary on that office, subject to Section 171.0221, [</w:t>
      </w:r>
      <w:r>
        <w:rPr>
          <w:strike/>
        </w:rPr>
        <w:t xml:space="preserve">or</w:t>
      </w:r>
      <w:r>
        <w:t xml:space="preserve">] appointed by the county executive committee as provided by this subchapter</w:t>
      </w:r>
      <w:r>
        <w:rPr>
          <w:u w:val="single"/>
        </w:rPr>
        <w:t xml:space="preserve">, or elected or appointed by another method of election or appointment as provided by party rule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171.0221, Election Code, is amended to read as follows:</w:t>
      </w:r>
    </w:p>
    <w:p w:rsidR="003F3435" w:rsidRDefault="0032493E">
      <w:pPr>
        <w:spacing w:line="480" w:lineRule="auto"/>
        <w:ind w:firstLine="720"/>
        <w:jc w:val="both"/>
      </w:pPr>
      <w:r>
        <w:t xml:space="preserve">Sec.</w:t>
      </w:r>
      <w:r xml:space="preserve">
        <w:t> </w:t>
      </w:r>
      <w:r>
        <w:t xml:space="preserve">171.0221.</w:t>
      </w:r>
      <w:r xml:space="preserve">
        <w:t> </w:t>
      </w:r>
      <w:r xml:space="preserve">
        <w:t> </w:t>
      </w:r>
      <w:r>
        <w:t xml:space="preserve">ELECTION NOT HELD FOR OFFICE OF </w:t>
      </w:r>
      <w:r>
        <w:rPr>
          <w:u w:val="single"/>
        </w:rPr>
        <w:t xml:space="preserve">COUNTY CHAIR OR</w:t>
      </w:r>
      <w:r>
        <w:t xml:space="preserve"> PRECINCT CHAIR.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171.0221(a)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If only one candidate's name is to be placed on the ballot for the office of </w:t>
      </w:r>
      <w:r>
        <w:rPr>
          <w:u w:val="single"/>
        </w:rPr>
        <w:t xml:space="preserve">county chair or</w:t>
      </w:r>
      <w:r>
        <w:t xml:space="preserve"> </w:t>
      </w:r>
      <w:r>
        <w:t xml:space="preserve">precinct chair and no candidate's name is to be placed on the list of write-in candidates for that office, the election for that office is not held, and the unopposed candidate, if otherwise eligible, shall be declared elected to the office at the time of the local canvass.</w:t>
      </w:r>
    </w:p>
    <w:p w:rsidR="003F3435" w:rsidRDefault="0032493E">
      <w:pPr>
        <w:spacing w:line="480" w:lineRule="auto"/>
        <w:ind w:firstLine="720"/>
        <w:jc w:val="both"/>
      </w:pPr>
      <w:r>
        <w:t xml:space="preserve">(b)</w:t>
      </w:r>
      <w:r xml:space="preserve">
        <w:t> </w:t>
      </w:r>
      <w:r xml:space="preserve">
        <w:t> </w:t>
      </w:r>
      <w:r>
        <w:t xml:space="preserve">The county chair shall prepare a document that shall be posted that states:</w:t>
      </w:r>
      <w:r xml:space="preserve">
        <w:t> </w:t>
      </w:r>
      <w:r xml:space="preserve">
        <w:t> </w:t>
      </w:r>
      <w:r>
        <w:t xml:space="preserve">"Pursuant to Section 171.0221, Election Code, (insert name of unopposed candidate for precinct chair), if otherwise eligible, shall be declared elected to the office of </w:t>
      </w:r>
      <w:r>
        <w:rPr>
          <w:u w:val="single"/>
        </w:rPr>
        <w:t xml:space="preserve">county chair or</w:t>
      </w:r>
      <w:r>
        <w:t xml:space="preserve"> </w:t>
      </w:r>
      <w:r>
        <w:t xml:space="preserve">precinct chair at the time of the local canvass."</w:t>
      </w:r>
      <w:r xml:space="preserve">
        <w:t> </w:t>
      </w:r>
      <w:r xml:space="preserve">
        <w:t> </w:t>
      </w:r>
      <w:r>
        <w:t xml:space="preserve">The county chair or entity contracted to hold the election shall distribute copies of the document to the presiding judge of the election precinct with the other election supplies.</w:t>
      </w:r>
      <w:r xml:space="preserve">
        <w:t> </w:t>
      </w:r>
      <w:r xml:space="preserve">
        <w:t> </w:t>
      </w:r>
      <w:r>
        <w:t xml:space="preserve">An election officer shall post the document in one or more locations in the polling place where it can be read by persons waiting to vote.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171.0231, Election Code, is amended to read as follows:</w:t>
      </w:r>
    </w:p>
    <w:p w:rsidR="003F3435" w:rsidRDefault="0032493E">
      <w:pPr>
        <w:spacing w:line="480" w:lineRule="auto"/>
        <w:ind w:firstLine="720"/>
        <w:jc w:val="both"/>
      </w:pPr>
      <w:r>
        <w:t xml:space="preserve">Sec.</w:t>
      </w:r>
      <w:r xml:space="preserve">
        <w:t> </w:t>
      </w:r>
      <w:r>
        <w:t xml:space="preserve">171.0231.</w:t>
      </w:r>
      <w:r xml:space="preserve">
        <w:t> </w:t>
      </w:r>
      <w:r xml:space="preserve">
        <w:t> </w:t>
      </w:r>
      <w:r>
        <w:t xml:space="preserve">WRITE-IN CANDIDATE FOR COUNTY CHAIR OR PRECINCT CHAIR.  </w:t>
      </w:r>
      <w:r>
        <w:rPr>
          <w:u w:val="single"/>
        </w:rPr>
        <w:t xml:space="preserve">(a) Write-in candidates are not permitted for county chair or precinct chair unless a county executive committee  authorizes write-in candidates.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executive committee authorizes write-in candidates: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t>
      </w:r>
      <w:r>
        <w:t xml:space="preserve"> [</w:t>
      </w:r>
      <w:r>
        <w:rPr>
          <w:strike/>
        </w:rPr>
        <w:t xml:space="preserve">(a)  A</w:t>
      </w:r>
      <w:r>
        <w:t xml:space="preserve">] write-in vote for the office of county chair or precinct chair may not be counted unless the name written in appears on the list of write-in candidates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w:t>
      </w:r>
      <w:r>
        <w:t xml:space="preserve">[</w:t>
      </w:r>
      <w:r>
        <w:rPr>
          <w:strike/>
        </w:rP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w:t>
      </w:r>
      <w:r>
        <w:t xml:space="preserve">] be entitled to a place on the list of write-in candidates, a candidate must make a declaration of write-in candidacy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declaration of write-in candidacy must be filed with the authority with whom an application for a place on the ballot is required to be filed for the office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declaration of write-in candidacy must be filed not later than 6 p.m. of the fifth day after the date of the filing deadline for the general primary election</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w:t>
      </w:r>
      <w:r>
        <w:t xml:space="preserve">[</w:t>
      </w:r>
      <w:r>
        <w:rPr>
          <w:strike/>
        </w:rP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With</w:t>
      </w:r>
      <w:r>
        <w:t xml:space="preserve">] the appropriate modifications and to the extent practicable, Subchapter B, Chapter 146, applies to write-in voting for the office of county chair or precinct chair</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w:t>
      </w:r>
      <w:r>
        <w:t xml:space="preserve">[</w:t>
      </w:r>
      <w:r>
        <w:rPr>
          <w:strike/>
        </w:rPr>
        <w:t xml:space="preserve">.</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w:t>
      </w:r>
      <w:r>
        <w:t xml:space="preserve">] secretary of state shall prescribe any procedures necessary to implement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171.024,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After a vacancy is filled, the county chair shall </w:t>
      </w:r>
      <w:r>
        <w:rPr>
          <w:u w:val="single"/>
        </w:rPr>
        <w:t xml:space="preserve">submit the replacement member's name to the secretary of state for posting on the secretary of state's Internet website. A member does not have voting privileges until the member's name and position are posted on the secretary of state's Internet website</w:t>
      </w:r>
      <w:r>
        <w:t xml:space="preserve"> [</w:t>
      </w:r>
      <w:r>
        <w:rPr>
          <w:strike/>
        </w:rPr>
        <w:t xml:space="preserve">promptly deliver written or electronic notice of the replacement member's name and address to the state chair and to the county clerk</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create a system for the county chair to submit the information to the secretary of state for posting on the secretary of state's Internet website under Subsection (e).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171.025, Election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chair appointed under this section may not perform official duties until the county chair's name and position are posted on the secretary of state's Internet website. </w:t>
      </w:r>
      <w:r>
        <w:rPr>
          <w:u w:val="single"/>
        </w:rPr>
        <w:t xml:space="preserve"> </w:t>
      </w:r>
      <w:r>
        <w:rPr>
          <w:u w:val="single"/>
        </w:rPr>
        <w:t xml:space="preserve">Either the newly appointed county chair, the state chair, or the state chair's designee may submit the information required for the purposes of this subsection to the secretary of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create a system to submit the information to the secretary of state for posting on the secretary of state's Internet website under Subsection (f).</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171.053(a),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executive committee for a district comprising only a part of a single county consists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precinct chairs of the county election precincts in the district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chair if the county chair resides in the district</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171.054(a),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executive committee for a district situated in more than one county consists of the members of each county executive committee who reside in the district</w:t>
      </w:r>
      <w:r>
        <w:rPr>
          <w:u w:val="single"/>
        </w:rPr>
        <w:t xml:space="preserve">, including the county chair if the county chair resides in the district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171.072(a),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precinct executive committee for a commissioners precinct or for a justice precinct containing three or more county election precincts consists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precinct chair of each county election precinct in the commissioners or justice precinct, as applicable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chair if the county chair resides in the commissioner or justice precinct</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172.029(b), (c), (d),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continuously maintain an online database of information submitted under this section.</w:t>
      </w:r>
      <w:r xml:space="preserve">
        <w:t> </w:t>
      </w:r>
      <w:r xml:space="preserve">
        <w:t> </w:t>
      </w:r>
      <w:r>
        <w:t xml:space="preserve">The database must be accessible by the county and precinct chairs of the party that submitted the information.</w:t>
      </w:r>
      <w:r xml:space="preserve">
        <w:t> </w:t>
      </w:r>
      <w:r xml:space="preserve">
        <w:t> </w:t>
      </w:r>
      <w:r>
        <w:t xml:space="preserve">Any changes in the party's county or precinct chairs shall be reported to the secretary of state </w:t>
      </w:r>
      <w:r>
        <w:rPr>
          <w:u w:val="single"/>
        </w:rPr>
        <w:t xml:space="preserve">by posting online in the database maintained for this purpose</w:t>
      </w:r>
      <w:r>
        <w:t xml:space="preserve">.  </w:t>
      </w:r>
      <w:r>
        <w:rPr>
          <w:u w:val="single"/>
        </w:rPr>
        <w:t xml:space="preserve">A county or precinct chair may not participate in any votes of an executive committee unless the chair's information has been reported to the secretary of state in accordance with this section.</w:t>
      </w:r>
      <w:r>
        <w:t xml:space="preserve">  The secretary of state shall adopt rules to implement this section, including rules regarding the public availability of information submitted under this section.</w:t>
      </w:r>
    </w:p>
    <w:p w:rsidR="003F3435" w:rsidRDefault="0032493E">
      <w:pPr>
        <w:spacing w:line="480" w:lineRule="auto"/>
        <w:ind w:firstLine="720"/>
        <w:jc w:val="both"/>
      </w:pPr>
      <w:r>
        <w:t xml:space="preserve">(c)</w:t>
      </w:r>
      <w:r xml:space="preserve">
        <w:t> </w:t>
      </w:r>
      <w:r xml:space="preserve">
        <w:t> </w:t>
      </w:r>
      <w:r>
        <w:t xml:space="preserve">The secretary of state may by rule prescribe a deadline by which the state chair </w:t>
      </w:r>
      <w:r>
        <w:rPr>
          <w:u w:val="single"/>
        </w:rPr>
        <w:t xml:space="preserve">and county chair</w:t>
      </w:r>
      <w:r>
        <w:t xml:space="preserve"> must </w:t>
      </w:r>
      <w:r>
        <w:rPr>
          <w:u w:val="single"/>
        </w:rPr>
        <w:t xml:space="preserve">electronically submit information described by Subsection (a)</w:t>
      </w:r>
      <w:r>
        <w:t xml:space="preserve"> [</w:t>
      </w:r>
      <w:r>
        <w:rPr>
          <w:strike/>
        </w:rPr>
        <w:t xml:space="preserve">deliver the chair's submission regarding a candidate</w:t>
      </w:r>
      <w:r>
        <w:t xml:space="preserve">] to the secretary of state[</w:t>
      </w:r>
      <w:r>
        <w:rPr>
          <w:strike/>
        </w:rPr>
        <w:t xml:space="preserve">, and each county chair shall deliver a copy of the chair's submission regarding a candidate to the county clerk, the state chair, and the secretary of state when the chair accepts the application.</w:t>
      </w:r>
      <w:r xml:space="preserve">
        <w:rPr>
          <w:strike/>
        </w:rPr>
        <w:t> </w:t>
      </w:r>
      <w:r xml:space="preserve">
        <w:rPr>
          <w:strike/>
        </w:rPr>
        <w:t> </w:t>
      </w:r>
      <w:r>
        <w:rPr>
          <w:strike/>
        </w:rPr>
        <w:t xml:space="preserve">The secretary of state may by rule prescribe a deadline for the delivery of a submission under this subsection</w:t>
      </w:r>
      <w:r>
        <w:t xml:space="preserve">].</w:t>
      </w:r>
    </w:p>
    <w:p w:rsidR="003F3435" w:rsidRDefault="0032493E">
      <w:pPr>
        <w:spacing w:line="480" w:lineRule="auto"/>
        <w:ind w:firstLine="720"/>
        <w:jc w:val="both"/>
      </w:pPr>
      <w:r>
        <w:t xml:space="preserve">(d)</w:t>
      </w:r>
      <w:r xml:space="preserve">
        <w:t> </w:t>
      </w:r>
      <w:r xml:space="preserve">
        <w:t> </w:t>
      </w:r>
      <w:r>
        <w:t xml:space="preserve">The secretary of state shall be notified </w:t>
      </w:r>
      <w:r>
        <w:rPr>
          <w:u w:val="single"/>
        </w:rPr>
        <w:t xml:space="preserve">by electronic submission to the secretary of state's Internet website</w:t>
      </w:r>
      <w:r>
        <w:t xml:space="preserve"> if a candidate withdraws, dies, or is declared ineligible, or if the candidate's application is determined not to comply with the applicable requirements.</w:t>
      </w:r>
      <w:r xml:space="preserve">
        <w:t> </w:t>
      </w:r>
      <w:r xml:space="preserve">
        <w:t> </w:t>
      </w:r>
      <w:r>
        <w:t xml:space="preserve">The secretary of state shall adopt rules implementing this subsection.</w:t>
      </w:r>
    </w:p>
    <w:p w:rsidR="003F3435" w:rsidRDefault="0032493E">
      <w:pPr>
        <w:spacing w:line="480" w:lineRule="auto"/>
        <w:ind w:firstLine="720"/>
        <w:jc w:val="both"/>
      </w:pPr>
      <w:r>
        <w:t xml:space="preserve">(e)</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rPr>
          <w:u w:val="single"/>
        </w:rPr>
        <w:t xml:space="preserve">make available on the secretary of state's Internet website</w:t>
      </w:r>
      <w:r>
        <w:t xml:space="preserve"> [</w:t>
      </w:r>
      <w:r>
        <w:rPr>
          <w:strike/>
        </w:rPr>
        <w:t xml:space="preserve">archive and keep available for inspection</w:t>
      </w:r>
      <w:r>
        <w:t xml:space="preserve">] a list of all candidates for whom information has been submitted under this section </w:t>
      </w:r>
      <w:r>
        <w:rPr>
          <w:u w:val="single"/>
        </w:rPr>
        <w:t xml:space="preserve">and archive the list on the Internet website for historical purposes after the election</w:t>
      </w:r>
      <w:r>
        <w:t xml:space="preserve">; and</w:t>
      </w:r>
    </w:p>
    <w:p w:rsidR="003F3435" w:rsidRDefault="0032493E">
      <w:pPr>
        <w:spacing w:line="480" w:lineRule="auto"/>
        <w:ind w:firstLine="1440"/>
        <w:jc w:val="both"/>
      </w:pPr>
      <w:r>
        <w:t xml:space="preserve">(2)</w:t>
      </w:r>
      <w:r xml:space="preserve">
        <w:t> </w:t>
      </w:r>
      <w:r xml:space="preserve">
        <w:t> </w:t>
      </w:r>
      <w:r>
        <w:t xml:space="preserve">prescribe rules for submitting the list electronically [</w:t>
      </w:r>
      <w:r>
        <w:rPr>
          <w:strike/>
        </w:rPr>
        <w:t xml:space="preserve">and methodology for distribution to each county clerk and state chair</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172.055(c),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 </w:t>
      </w:r>
      <w:r>
        <w:rPr>
          <w:u w:val="single"/>
        </w:rPr>
        <w:t xml:space="preserve">post the notice on the authority's Internet website, if one is maintained.  The authority shall additionally</w:t>
      </w:r>
      <w:r>
        <w:t xml:space="preserve"> deliver a copy of the notice to</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secretary of state, to be posted on the secretary of state's Internet website, for a candidate for an office filled by voters of more than one county; or</w:t>
      </w:r>
      <w:r>
        <w:t xml:space="preserve"> [</w:t>
      </w:r>
      <w:r>
        <w:rPr>
          <w:strike/>
        </w:rPr>
        <w:t xml:space="preserve">at least one daily newspaper published in the county or, if none, at least one weekly newspaper published there, if any, for a notice prepared by the county chair;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county clerk, to be posted on the county clerk's Internet website, for an office filled by voters of a single county</w:t>
      </w:r>
      <w:r>
        <w:t xml:space="preserve"> [</w:t>
      </w:r>
      <w:r>
        <w:rPr>
          <w:strike/>
        </w:rPr>
        <w:t xml:space="preserve">at least three daily newspapers that regularly maintain a news representative at the State Capitol, for a notice applicable to a statewide office;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at least one daily newspaper published in each county wholly or partly situated in the district or, if none, at least one weekly newspaper published there, if any, for a notice prepared by the state chair for a district office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172.088(g), Election Code, is amended to read as follows:</w:t>
      </w:r>
    </w:p>
    <w:p w:rsidR="003F3435" w:rsidRDefault="0032493E">
      <w:pPr>
        <w:spacing w:line="480" w:lineRule="auto"/>
        <w:ind w:firstLine="720"/>
        <w:jc w:val="both"/>
      </w:pPr>
      <w:r>
        <w:t xml:space="preserve">(g)</w:t>
      </w:r>
      <w:r xml:space="preserve">
        <w:t> </w:t>
      </w:r>
      <w:r xml:space="preserve">
        <w:t> </w:t>
      </w:r>
      <w:r>
        <w:t xml:space="preserve">The state executive committee shall prescribe the wording of the </w:t>
      </w:r>
      <w:r>
        <w:rPr>
          <w:u w:val="single"/>
        </w:rPr>
        <w:t xml:space="preserve">ballot language for the</w:t>
      </w:r>
      <w:r>
        <w:t xml:space="preserve"> proposition </w:t>
      </w:r>
      <w:r>
        <w:rPr>
          <w:u w:val="single"/>
        </w:rPr>
        <w:t xml:space="preserve">submitted by the petition</w:t>
      </w:r>
      <w:r>
        <w:t xml:space="preserve"> [</w:t>
      </w:r>
      <w:r>
        <w:rPr>
          <w:strike/>
        </w:rPr>
        <w:t xml:space="preserve">submitting a proposal</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172.089, Election Code, is amended to read as follows:</w:t>
      </w:r>
    </w:p>
    <w:p w:rsidR="003F3435" w:rsidRDefault="0032493E">
      <w:pPr>
        <w:spacing w:line="480" w:lineRule="auto"/>
        <w:ind w:firstLine="720"/>
        <w:jc w:val="both"/>
      </w:pPr>
      <w:r>
        <w:t xml:space="preserve">Sec.</w:t>
      </w:r>
      <w:r xml:space="preserve">
        <w:t> </w:t>
      </w:r>
      <w:r>
        <w:t xml:space="preserve">172.089.</w:t>
      </w:r>
      <w:r xml:space="preserve">
        <w:t> </w:t>
      </w:r>
      <w:r xml:space="preserve">
        <w:t> </w:t>
      </w:r>
      <w:r>
        <w:t xml:space="preserve">ORDER OF PARTY OFFICES ON BALLOT.  The party offices of county chair and precinct chair shall be listed on the primary election ballot after the public offices with the office of county chair listed first</w:t>
      </w:r>
      <w:r>
        <w:rPr>
          <w:u w:val="single"/>
        </w:rPr>
        <w:t xml:space="preserve">, unless the state executive committee by resolution authorizes a different ballot order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172.090, Election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In a primary election [</w:t>
      </w:r>
      <w:r>
        <w:rPr>
          <w:strike/>
        </w:rPr>
        <w:t xml:space="preserve">in which election precincts are consolidated</w:t>
      </w:r>
      <w:r>
        <w:t xml:space="preserve">], the county executive committee may provide by resolution, order, or other official action for voting [</w:t>
      </w:r>
      <w:r>
        <w:rPr>
          <w:strike/>
        </w:rPr>
        <w:t xml:space="preserve">in a consolidated precinct</w:t>
      </w:r>
      <w:r>
        <w:t xml:space="preserve">] by separate paper ballot for the office of precinct chair.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chair or the county clerk may produce and number ballots by hand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for conducting a hand count of ballots under this section.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172.1111(a)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Before the opening of the polls </w:t>
      </w:r>
      <w:r>
        <w:rPr>
          <w:u w:val="single"/>
        </w:rPr>
        <w:t xml:space="preserve">during the early voting period and on election day</w:t>
      </w:r>
      <w:r>
        <w:t xml:space="preserve">, the presiding judge shall post at each outside door through which a voter may enter the building in which the polling place is located a written notice in bold print of the date, hour, and place for each precinct, county, senatorial, or state convention that a voter in the precinct may be eligible to attend during the election year.</w:t>
      </w:r>
    </w:p>
    <w:p w:rsidR="003F3435" w:rsidRDefault="0032493E">
      <w:pPr>
        <w:spacing w:line="480" w:lineRule="auto"/>
        <w:ind w:firstLine="720"/>
        <w:jc w:val="both"/>
      </w:pPr>
      <w:r>
        <w:t xml:space="preserve">(c)</w:t>
      </w:r>
      <w:r xml:space="preserve">
        <w:t> </w:t>
      </w:r>
      <w:r xml:space="preserve">
        <w:t> </w:t>
      </w:r>
      <w:r>
        <w:t xml:space="preserve">The notice must remain posted continuously through </w:t>
      </w:r>
      <w:r>
        <w:rPr>
          <w:u w:val="single"/>
        </w:rPr>
        <w:t xml:space="preserve">the early voting period and on</w:t>
      </w:r>
      <w:r>
        <w:t xml:space="preserve"> election day.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172.1112(a),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post a notice of the election and a notice of consolidated precincts, if applicable, in the manner prescribed by Section 4.003(b) for general and special elections. </w:t>
      </w:r>
      <w:r>
        <w:t xml:space="preserve"> </w:t>
      </w:r>
      <w:r>
        <w:t xml:space="preserve">The notice of the election shall be posted on the </w:t>
      </w:r>
      <w:r>
        <w:rPr>
          <w:u w:val="single"/>
        </w:rPr>
        <w:t xml:space="preserve">county clerk's</w:t>
      </w:r>
      <w:r>
        <w:t xml:space="preserve"> [</w:t>
      </w:r>
      <w:r>
        <w:rPr>
          <w:strike/>
        </w:rPr>
        <w:t xml:space="preserve">party's</w:t>
      </w:r>
      <w:r>
        <w:t xml:space="preserve">] Internet website, if the </w:t>
      </w:r>
      <w:r>
        <w:rPr>
          <w:u w:val="single"/>
        </w:rPr>
        <w:t xml:space="preserve">county clerk</w:t>
      </w:r>
      <w:r>
        <w:t xml:space="preserve"> [</w:t>
      </w:r>
      <w:r>
        <w:rPr>
          <w:strike/>
        </w:rPr>
        <w:t xml:space="preserve">party</w:t>
      </w:r>
      <w:r>
        <w:t xml:space="preserve">] maintains a website. </w:t>
      </w:r>
      <w:r>
        <w:t xml:space="preserve"> </w:t>
      </w:r>
      <w:r>
        <w:t xml:space="preserve">If the </w:t>
      </w:r>
      <w:r>
        <w:rPr>
          <w:u w:val="single"/>
        </w:rPr>
        <w:t xml:space="preserve">county clerk</w:t>
      </w:r>
      <w:r>
        <w:t xml:space="preserve"> [</w:t>
      </w:r>
      <w:r>
        <w:rPr>
          <w:strike/>
        </w:rPr>
        <w:t xml:space="preserve">party</w:t>
      </w:r>
      <w:r>
        <w:t xml:space="preserve">] does not maintain a website, the notice shall be posted on the bulletin board used for posting notice of meetings of the commissioners court.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172.1114(e), Election Code, is amended to read as follows:</w:t>
      </w:r>
    </w:p>
    <w:p w:rsidR="003F3435" w:rsidRDefault="0032493E">
      <w:pPr>
        <w:spacing w:line="480" w:lineRule="auto"/>
        <w:ind w:firstLine="720"/>
        <w:jc w:val="both"/>
      </w:pPr>
      <w:r>
        <w:t xml:space="preserve">(e)</w:t>
      </w:r>
      <w:r xml:space="preserve">
        <w:t> </w:t>
      </w:r>
      <w:r xml:space="preserve">
        <w:t> </w:t>
      </w:r>
      <w:r>
        <w:t xml:space="preserve">A county chair of a political party shall supply a notice prepared according to this section to the authority conducting the election not later than the 30th day before the date early voting by personal appearance begins. </w:t>
      </w:r>
      <w:r>
        <w:t xml:space="preserve"> </w:t>
      </w:r>
      <w:r>
        <w:rPr>
          <w:u w:val="single"/>
        </w:rPr>
        <w:t xml:space="preserve">The authority shall prepare adequate copies for distribution in the county. </w:t>
      </w:r>
      <w:r>
        <w:rPr>
          <w:u w:val="single"/>
        </w:rPr>
        <w:t xml:space="preserve"> </w:t>
      </w:r>
      <w:r>
        <w:rPr>
          <w:u w:val="single"/>
        </w:rPr>
        <w:t xml:space="preserve">The authority's preparation of copies is a necessary expense incurred in connection with a primary election under Section 173.001.</w:t>
      </w:r>
      <w:r>
        <w:t xml:space="preserve"> </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172.113(e), Election Code, is amended to read as follows:</w:t>
      </w:r>
    </w:p>
    <w:p w:rsidR="003F3435" w:rsidRDefault="0032493E">
      <w:pPr>
        <w:spacing w:line="480" w:lineRule="auto"/>
        <w:ind w:firstLine="720"/>
        <w:jc w:val="both"/>
      </w:pPr>
      <w:r>
        <w:t xml:space="preserve">(e)</w:t>
      </w:r>
      <w:r xml:space="preserve">
        <w:t> </w:t>
      </w:r>
      <w:r xml:space="preserve">
        <w:t> </w:t>
      </w:r>
      <w:r>
        <w:t xml:space="preserve">On completing the tabulation, the authority shall deliver it to the general custodian or may post the tabulation on the county's website </w:t>
      </w:r>
      <w:r>
        <w:rPr>
          <w:u w:val="single"/>
        </w:rPr>
        <w:t xml:space="preserve">and</w:t>
      </w:r>
      <w:r>
        <w:t xml:space="preserve"> [</w:t>
      </w:r>
      <w:r>
        <w:rPr>
          <w:strike/>
        </w:rPr>
        <w:t xml:space="preserve">or</w:t>
      </w:r>
      <w:r>
        <w:t xml:space="preserve">] the secretary of state's website </w:t>
      </w:r>
      <w:r>
        <w:rPr>
          <w:u w:val="single"/>
        </w:rPr>
        <w:t xml:space="preserve">if required by secretary of state rule</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172.1141, Election Code, is amended to read as follows:</w:t>
      </w:r>
    </w:p>
    <w:p w:rsidR="003F3435" w:rsidRDefault="0032493E">
      <w:pPr>
        <w:spacing w:line="480" w:lineRule="auto"/>
        <w:ind w:firstLine="720"/>
        <w:jc w:val="both"/>
      </w:pPr>
      <w:r>
        <w:t xml:space="preserve">Sec.</w:t>
      </w:r>
      <w:r xml:space="preserve">
        <w:t> </w:t>
      </w:r>
      <w:r>
        <w:t xml:space="preserve">172.1141.</w:t>
      </w:r>
      <w:r xml:space="preserve">
        <w:t> </w:t>
      </w:r>
      <w:r xml:space="preserve">
        <w:t> </w:t>
      </w:r>
      <w:r>
        <w:t xml:space="preserve">LIST OF REGISTERED VOTERS FOR CONVENTION.  (a) </w:t>
      </w:r>
      <w:r>
        <w:t xml:space="preserve"> </w:t>
      </w:r>
      <w:r>
        <w:rPr>
          <w:u w:val="single"/>
        </w:rPr>
        <w:t xml:space="preserve">A county clerk is not required to prepare a list under this section unless, not later than the 90th day before the primary, the county chair requests that the county clerk prepare the list.</w:t>
      </w:r>
      <w:r>
        <w:t xml:space="preserve"> </w:t>
      </w:r>
      <w:r>
        <w:t xml:space="preserve"> </w:t>
      </w:r>
      <w:r>
        <w:t xml:space="preserve">At the same time the acceptance of each voter for voting in the general primary election is indicated on the precinct list of registered voters furnished for use in the election, the acceptance of the voter shall also be indicated on the list furnished for use in the party's conventions.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if</w:t>
      </w:r>
      <w:r>
        <w:t xml:space="preserve"> </w:t>
      </w:r>
      <w:r>
        <w:t xml:space="preserve">[</w:t>
      </w:r>
      <w:r>
        <w:rPr>
          <w:strike/>
        </w:rPr>
        <w:t xml:space="preserve">If</w:t>
      </w:r>
      <w:r>
        <w:t xml:space="preserve">] a county records the acceptance of a voter electronically, the </w:t>
      </w:r>
      <w:r>
        <w:rPr>
          <w:u w:val="single"/>
        </w:rPr>
        <w:t xml:space="preserve">state chair or</w:t>
      </w:r>
      <w:r>
        <w:t xml:space="preserve"> county chair may request </w:t>
      </w:r>
      <w:r>
        <w:rPr>
          <w:u w:val="single"/>
        </w:rPr>
        <w:t xml:space="preserve">and the county clerk shall provide</w:t>
      </w:r>
      <w:r>
        <w:t xml:space="preserve"> an electronic document listing the persons who voted in the party primary</w:t>
      </w:r>
      <w:r>
        <w:rPr>
          <w:u w:val="single"/>
        </w:rPr>
        <w:t xml:space="preserve">, the unique identifier assigned to each person, and whether the person voted early in person or by mail, or voted in person on election day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is not required to provide the document described by Subsection (b)</w:t>
      </w:r>
      <w:r>
        <w:rPr>
          <w:u w:val="single"/>
        </w:rPr>
        <w:t xml:space="preserve"> </w:t>
      </w:r>
      <w:r>
        <w:rPr>
          <w:u w:val="single"/>
        </w:rPr>
        <w:t xml:space="preserve">if a statewide submission of the data contained in that document to the secretary of state is required by law or the secretary of state has provided by rule for the transfer of that data to a political party for the purposes of holding a convention.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172.115(c),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judge shall retain and provide at the appropriate time the list of registered voters to be used in the party's conventions </w:t>
      </w:r>
      <w:r>
        <w:rPr>
          <w:u w:val="single"/>
        </w:rPr>
        <w:t xml:space="preserve">if the list was produced under Section 172.1141</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172.116(c),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county clerk shall prepare and </w:t>
      </w:r>
      <w:r>
        <w:rPr>
          <w:u w:val="single"/>
        </w:rPr>
        <w:t xml:space="preserve">electronically</w:t>
      </w:r>
      <w:r>
        <w:t xml:space="preserve"> submit to the secretary of state a report of the results of the canvass, which must include:</w:t>
      </w:r>
    </w:p>
    <w:p w:rsidR="003F3435" w:rsidRDefault="0032493E">
      <w:pPr>
        <w:spacing w:line="480" w:lineRule="auto"/>
        <w:ind w:firstLine="1440"/>
        <w:jc w:val="both"/>
      </w:pPr>
      <w:r>
        <w:t xml:space="preserve">(1)</w:t>
      </w:r>
      <w:r xml:space="preserve">
        <w:t> </w:t>
      </w:r>
      <w:r xml:space="preserve">
        <w:t> </w:t>
      </w:r>
      <w:r>
        <w:t xml:space="preserve">the total number of votes cast in each precinct for each candidate or measure; and</w:t>
      </w:r>
    </w:p>
    <w:p w:rsidR="003F3435" w:rsidRDefault="0032493E">
      <w:pPr>
        <w:spacing w:line="480" w:lineRule="auto"/>
        <w:ind w:firstLine="1440"/>
        <w:jc w:val="both"/>
      </w:pPr>
      <w:r>
        <w:t xml:space="preserve">(2)</w:t>
      </w:r>
      <w:r xml:space="preserve">
        <w:t> </w:t>
      </w:r>
      <w:r xml:space="preserve">
        <w:t> </w:t>
      </w:r>
      <w:r>
        <w:t xml:space="preserve">the number of counted and uncounted provisional ballots cast in each precinct.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172.117(a-1) and (a-2), Election Code, are amended to read as follows:</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w:t>
      </w:r>
      <w:r xml:space="preserve">
        <w:t> </w:t>
      </w:r>
      <w:r xml:space="preserve">
        <w:t> </w:t>
      </w:r>
      <w:r>
        <w:t xml:space="preserve">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rPr>
          <w:u w:val="single"/>
        </w:rPr>
        <w:t xml:space="preserve">"accepted";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"rejected";</w:t>
      </w:r>
    </w:p>
    <w:p w:rsidR="003F3435" w:rsidRDefault="0032493E">
      <w:pPr>
        <w:spacing w:line="480" w:lineRule="auto"/>
        <w:ind w:firstLine="1440"/>
        <w:jc w:val="both"/>
      </w:pPr>
      <w:r>
        <w:rPr>
          <w:u w:val="single"/>
        </w:rPr>
        <w:t xml:space="preserve">(4)</w:t>
      </w:r>
      <w:r xml:space="preserve">
        <w:t> </w:t>
      </w:r>
      <w:r xml:space="preserve">
        <w:t> </w:t>
      </w:r>
      <w:r>
        <w:t xml:space="preserve">"withdrew";</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"lost primary";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"in runoff";</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"lost runoff";</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"deceased";</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"declared ineligible";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w:t>
      </w:r>
      <w:r>
        <w:rPr>
          <w:u w:val="single"/>
        </w:rPr>
        <w:t xml:space="preserve">, unless the secretary of state's website automatically updates the notations based on election returns</w:t>
      </w:r>
      <w:r>
        <w:t xml:space="preserve">. </w:t>
      </w:r>
      <w:r>
        <w:t xml:space="preserve"> </w:t>
      </w:r>
      <w:r>
        <w:t xml:space="preserve">After any withdrawal or death of a candidate, and subsequent replacement of the candidate on the ballot, the chair shall notify the state chair, who shall update the notation on the website.</w:t>
      </w:r>
      <w:r xml:space="preserve">
        <w:t> </w:t>
      </w:r>
      <w:r xml:space="preserve">
        <w:t> </w:t>
      </w:r>
      <w:r>
        <w:t xml:space="preserve">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172.118,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a vacancy is filled, the county chair shall submit the replacement member's name to the secretary of state for posting on the secretary of state's Internet website. </w:t>
      </w:r>
      <w:r>
        <w:rPr>
          <w:u w:val="single"/>
        </w:rPr>
        <w:t xml:space="preserve"> </w:t>
      </w:r>
      <w:r>
        <w:rPr>
          <w:u w:val="single"/>
        </w:rPr>
        <w:t xml:space="preserve">A member is not an official member of the committee with voting privileges before the replacement member's name is posted on the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create a system for submitting the information to the secretary of state for posting on the secretary of state's Internet website under Subsection (e).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172.121(b),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secretary of state shall update the status of each candidate as appropriate</w:t>
      </w:r>
      <w:r>
        <w:t xml:space="preserve"> [</w:t>
      </w:r>
      <w:r>
        <w:rPr>
          <w:strike/>
        </w:rPr>
        <w:t xml:space="preserve">The state chair shall deliver the certification</w:t>
      </w:r>
      <w:r>
        <w:t xml:space="preserve">] by posting next to the candidate's name on the secretary of state's website whether the person lost in the primary or is in a runoff for the position as soon as practicable after the state canvass of the general primary election is completed.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172.122,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20th day after the date the state canvass is completed, the state chair shall </w:t>
      </w:r>
      <w:r>
        <w:rPr>
          <w:u w:val="single"/>
        </w:rPr>
        <w:t xml:space="preserve">submit</w:t>
      </w:r>
      <w:r>
        <w:t xml:space="preserve"> [</w:t>
      </w:r>
      <w:r>
        <w:rPr>
          <w:strike/>
        </w:rPr>
        <w:t xml:space="preserve">deliver</w:t>
      </w:r>
      <w:r>
        <w:t xml:space="preserve">] the certification to the secretary of state </w:t>
      </w:r>
      <w:r>
        <w:rPr>
          <w:u w:val="single"/>
        </w:rPr>
        <w:t xml:space="preserve">for posting on the secretary of state's Internet website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create a system for the state chair to submit the information to the secretary of state for posting on the secretary of state's Internet website under Subsection (b).</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172.124(a),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primary election, the county clerk shall prepare a report of the number of votes, including early voting votes, received in each county election precinct by each candidate for </w:t>
      </w:r>
      <w:r>
        <w:rPr>
          <w:u w:val="single"/>
        </w:rPr>
        <w:t xml:space="preserve">an</w:t>
      </w:r>
      <w:r>
        <w:t xml:space="preserve"> </w:t>
      </w:r>
      <w:r>
        <w:t xml:space="preserve">[</w:t>
      </w:r>
      <w:r>
        <w:rPr>
          <w:strike/>
        </w:rPr>
        <w:t xml:space="preserve">a statewide</w:t>
      </w:r>
      <w:r>
        <w:t xml:space="preserve">] office</w:t>
      </w:r>
      <w:r>
        <w:rPr>
          <w:u w:val="single"/>
        </w:rPr>
        <w:t xml:space="preserve">, other than a party office,</w:t>
      </w:r>
      <w:r>
        <w:t xml:space="preserve"> </w:t>
      </w:r>
      <w:r>
        <w:t xml:space="preserve">[</w:t>
      </w:r>
      <w:r>
        <w:rPr>
          <w:strike/>
        </w:rPr>
        <w:t xml:space="preserve">or the office of United States representative, state senator, or state representative,</w:t>
      </w:r>
      <w:r>
        <w:t xml:space="preserve">] as provided by Section 67.017 for the report of precinct results for a general election.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173.007,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State funds may not be used to pay the operating expenses of a polling place of a political party if the party's county chair has not agreed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joint primary election with another political party required to nominate candidates by primary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precinct or consolidated precinct polling places as another political party required to nominate candidates by primary election.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The heading to Section 173.008, Election Code, is amended to read as follows:</w:t>
      </w:r>
    </w:p>
    <w:p w:rsidR="003F3435" w:rsidRDefault="0032493E">
      <w:pPr>
        <w:spacing w:line="480" w:lineRule="auto"/>
        <w:ind w:firstLine="720"/>
        <w:jc w:val="both"/>
      </w:pPr>
      <w:r>
        <w:t xml:space="preserve">Sec.</w:t>
      </w:r>
      <w:r xml:space="preserve">
        <w:t> </w:t>
      </w:r>
      <w:r>
        <w:t xml:space="preserve">173.008.</w:t>
      </w:r>
      <w:r xml:space="preserve">
        <w:t> </w:t>
      </w:r>
      <w:r xml:space="preserve">
        <w:t> </w:t>
      </w:r>
      <w:r>
        <w:t xml:space="preserve">[</w:t>
      </w:r>
      <w:r>
        <w:rPr>
          <w:strike/>
        </w:rPr>
        <w:t xml:space="preserve">LIMITING</w:t>
      </w:r>
      <w:r>
        <w:t xml:space="preserve">] STATE COMPENSATION FOR ELECTION PERSONNEL.</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173.008,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compensation paid from state funds to election judges and clerks in a joint primary election must be in an amount that is 25 percent greater than the amount of compensation paid from state funds to election judges and clerks in a separate primary election.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173.032(c),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state chair may, with the consent of the secretary of state and the </w:t>
      </w:r>
      <w:r>
        <w:rPr>
          <w:u w:val="single"/>
        </w:rPr>
        <w:t xml:space="preserve">county chair or</w:t>
      </w:r>
      <w:r>
        <w:t xml:space="preserve"> county executive committee, if one exists for the county, accept money into the state primary fund on behalf of a county party.</w:t>
      </w:r>
      <w:r xml:space="preserve">
        <w:t> </w:t>
      </w:r>
      <w:r xml:space="preserve">
        <w:t> </w:t>
      </w:r>
      <w:r>
        <w:t xml:space="preserve">The state chair must keep records to track the money that is attributable to a county.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B, Chapter 173, Election Code, is amended by adding Section 173.0341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173.0341.</w:t>
      </w:r>
      <w:r>
        <w:rPr>
          <w:u w:val="single"/>
        </w:rPr>
        <w:t xml:space="preserve"> </w:t>
      </w:r>
      <w:r>
        <w:rPr>
          <w:u w:val="single"/>
        </w:rPr>
        <w:t xml:space="preserve"> </w:t>
      </w:r>
      <w:r>
        <w:rPr>
          <w:u w:val="single"/>
        </w:rPr>
        <w:t xml:space="preserve">STATE CHAIR AS FISCAL AGENT FOR COUNTY PARTY.  (a) </w:t>
      </w:r>
      <w:r>
        <w:rPr>
          <w:u w:val="single"/>
        </w:rPr>
        <w:t xml:space="preserve"> </w:t>
      </w:r>
      <w:r>
        <w:rPr>
          <w:u w:val="single"/>
        </w:rPr>
        <w:t xml:space="preserve">A state chair, or the designee of a state chair, may enter into an agreement with a county chair under which the state chair will act as a fiscal agent for the county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of an agreement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chair acts as the fiscal agent for a county party in accordance with an agreement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chair shall deliver the completed agreement to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filing fee received by the county party under Subchapter C must be made payable to the state party for deposit in the state primary fund not later than five days after receipt of the filing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or county executive committee shall make a request in accordance with Section 31.093 to enter into a contract with the county elections administrator to conduct primary elections in the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173.031 does not apply to the county party.</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173.061, Election Code, is amended to read as follows:</w:t>
      </w:r>
    </w:p>
    <w:p w:rsidR="003F3435" w:rsidRDefault="0032493E">
      <w:pPr>
        <w:spacing w:line="480" w:lineRule="auto"/>
        <w:ind w:firstLine="720"/>
        <w:jc w:val="both"/>
      </w:pPr>
      <w:r>
        <w:t xml:space="preserve">Sec.</w:t>
      </w:r>
      <w:r xml:space="preserve">
        <w:t> </w:t>
      </w:r>
      <w:r>
        <w:t xml:space="preserve">173.061.</w:t>
      </w:r>
      <w:r xml:space="preserve">
        <w:t> </w:t>
      </w:r>
      <w:r xml:space="preserve">
        <w:t> </w:t>
      </w:r>
      <w:r>
        <w:t xml:space="preserve">FEE PAID TO COUNTY CHAIR. </w:t>
      </w:r>
      <w:r>
        <w:rPr>
          <w:u w:val="single"/>
        </w:rPr>
        <w:t xml:space="preserve">Except as provided by Section 173.0341(c)(2), the</w:t>
      </w:r>
      <w:r>
        <w:t xml:space="preserve"> [</w:t>
      </w:r>
      <w:r>
        <w:rPr>
          <w:strike/>
        </w:rPr>
        <w:t xml:space="preserve">The</w:t>
      </w:r>
      <w:r>
        <w:t xml:space="preserve">] county chair shall deposit in the county primary fund each filing fee accompanying an application for a place on the ballot filed with the county chair.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174.021(b),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political party may by rule allow a county to hold precinct conventions before </w:t>
      </w:r>
      <w:r>
        <w:rPr>
          <w:u w:val="single"/>
        </w:rPr>
        <w:t xml:space="preserve">or during</w:t>
      </w:r>
      <w:r>
        <w:t xml:space="preserve"> the county convention on the same day and at the same place as the county convention.</w:t>
      </w:r>
      <w:r xml:space="preserve">
        <w:t> </w:t>
      </w:r>
      <w:r xml:space="preserve">
        <w:t> </w:t>
      </w:r>
      <w:r>
        <w:t xml:space="preserve">The rule may modify other provisions of this subchapter as necessary for the county to hold precinct conventions as provided by this subsection.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174.025(c), Election Code, is amended to read as follows:</w:t>
      </w:r>
    </w:p>
    <w:p w:rsidR="003F3435" w:rsidRDefault="0032493E">
      <w:pPr>
        <w:spacing w:line="480" w:lineRule="auto"/>
        <w:ind w:firstLine="720"/>
        <w:jc w:val="both"/>
      </w:pPr>
      <w:r>
        <w:t xml:space="preserve">(c)</w:t>
      </w:r>
      <w:r xml:space="preserve">
        <w:t> </w:t>
      </w:r>
      <w:r xml:space="preserve">
        <w:t> </w:t>
      </w:r>
      <w:r>
        <w:t xml:space="preserve">Before conducting business, the precinct chair shall prepare a list containing the name and residence address of each person who is admitted to participate in the convention. </w:t>
      </w:r>
      <w:r>
        <w:t xml:space="preserve"> </w:t>
      </w:r>
      <w:r>
        <w:rPr>
          <w:u w:val="single"/>
        </w:rPr>
        <w:t xml:space="preserve">The state executive committee by rule may adopt an alternate process in place of the requirement under this subsection.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174.027(a),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political party shall adopt rules for recordkeeping of convention business</w:t>
      </w:r>
      <w:r>
        <w:t xml:space="preserve"> [</w:t>
      </w:r>
      <w:r>
        <w:rPr>
          <w:strike/>
        </w:rPr>
        <w:t xml:space="preserve">The convention chair shall prepare, sign, and make a copy of a list of the names and residence addresses of the delegates and any alternates selected by the convention</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174.064(c)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county chair shall post [</w:t>
      </w:r>
      <w:r>
        <w:rPr>
          <w:strike/>
        </w:rPr>
        <w:t xml:space="preserve">and deliver</w:t>
      </w:r>
      <w:r>
        <w:t xml:space="preserve">] the notice of a county convention.  The temporary chair of a senatorial district convention shall post [</w:t>
      </w:r>
      <w:r>
        <w:rPr>
          <w:strike/>
        </w:rPr>
        <w:t xml:space="preserve">and deliver</w:t>
      </w:r>
      <w:r>
        <w:t xml:space="preserve">] the notice of the senatorial district convention.</w:t>
      </w:r>
    </w:p>
    <w:p w:rsidR="003F3435" w:rsidRDefault="0032493E">
      <w:pPr>
        <w:spacing w:line="480" w:lineRule="auto"/>
        <w:ind w:firstLine="720"/>
        <w:jc w:val="both"/>
      </w:pPr>
      <w:r>
        <w:t xml:space="preserve">(d)</w:t>
      </w:r>
      <w:r xml:space="preserve">
        <w:t> </w:t>
      </w:r>
      <w:r xml:space="preserve">
        <w:t> </w:t>
      </w:r>
      <w:r>
        <w:t xml:space="preserve">If the county chair fails to post [</w:t>
      </w:r>
      <w:r>
        <w:rPr>
          <w:strike/>
        </w:rPr>
        <w:t xml:space="preserve">or deliver</w:t>
      </w:r>
      <w:r>
        <w:t xml:space="preserve">] notice in accordance with this section, another member of the county executive committee may post [</w:t>
      </w:r>
      <w:r>
        <w:rPr>
          <w:strike/>
        </w:rPr>
        <w:t xml:space="preserve">or deliver</w:t>
      </w:r>
      <w:r>
        <w:t xml:space="preserve">] the notice.  If the temporary chair of a senatorial district convention fails to post [</w:t>
      </w:r>
      <w:r>
        <w:rPr>
          <w:strike/>
        </w:rPr>
        <w:t xml:space="preserve">or deliver</w:t>
      </w:r>
      <w:r>
        <w:t xml:space="preserve">] notice in accordance with this section, another member of the county executive committee who may participate in setting the convention's hour and place may post [</w:t>
      </w:r>
      <w:r>
        <w:rPr>
          <w:strike/>
        </w:rPr>
        <w:t xml:space="preserve">or deliver</w:t>
      </w:r>
      <w:r>
        <w:t xml:space="preserve">] the notice.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174.065(c),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chair shall call the convention to order [</w:t>
      </w:r>
      <w:r>
        <w:rPr>
          <w:strike/>
        </w:rPr>
        <w:t xml:space="preserve">and deliver the lists of delegates prepared under Section 174.027 to the convention</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174.069, Election Code, is amended to read as follows:</w:t>
      </w:r>
    </w:p>
    <w:p w:rsidR="003F3435" w:rsidRDefault="0032493E">
      <w:pPr>
        <w:spacing w:line="480" w:lineRule="auto"/>
        <w:ind w:firstLine="720"/>
        <w:jc w:val="both"/>
      </w:pPr>
      <w:r>
        <w:t xml:space="preserve">Sec.</w:t>
      </w:r>
      <w:r xml:space="preserve">
        <w:t> </w:t>
      </w:r>
      <w:r>
        <w:t xml:space="preserve">174.069.</w:t>
      </w:r>
      <w:r xml:space="preserve">
        <w:t> </w:t>
      </w:r>
      <w:r xml:space="preserve">
        <w:t> </w:t>
      </w:r>
      <w:r>
        <w:t xml:space="preserve">RECORD OF DELEGATES.  </w:t>
      </w:r>
      <w:r>
        <w:rPr>
          <w:u w:val="single"/>
        </w:rPr>
        <w:t xml:space="preserve">The state executive committee shall adopt rules for the preparation and submission of delegates to the state chair</w:t>
      </w:r>
      <w:r>
        <w:t xml:space="preserve"> [</w:t>
      </w:r>
      <w:r>
        <w:rPr>
          <w:strike/>
        </w:rPr>
        <w:t xml:space="preserve">(a)  The chair of a county or senatorial district convention shall prepare and sign a list of the names and residence addresses of the delegates and any alternate delegates to the state convention selected by the convention.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convention chair shall deliver the list to the state chair not later than the fifth day after the date the convention adjourns.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electronic submission to the county chair through a system created by party rule constitutes a complete delivery under Subsection (b)</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191.003, Election Code, is amended to read as follows:</w:t>
      </w:r>
    </w:p>
    <w:p w:rsidR="003F3435" w:rsidRDefault="0032493E">
      <w:pPr>
        <w:spacing w:line="480" w:lineRule="auto"/>
        <w:ind w:firstLine="720"/>
        <w:jc w:val="both"/>
      </w:pPr>
      <w:r>
        <w:t xml:space="preserve">Sec.</w:t>
      </w:r>
      <w:r xml:space="preserve">
        <w:t> </w:t>
      </w:r>
      <w:r>
        <w:t xml:space="preserve">191.003.</w:t>
      </w:r>
      <w:r xml:space="preserve">
        <w:t> </w:t>
      </w:r>
      <w:r xml:space="preserve">
        <w:t> </w:t>
      </w:r>
      <w:r>
        <w:t xml:space="preserve">NOTICE OF CANDIDATES TO SECRETARY OF STATE. </w:t>
      </w:r>
      <w:r>
        <w:t xml:space="preserve"> </w:t>
      </w:r>
      <w:r>
        <w:rPr>
          <w:u w:val="single"/>
        </w:rPr>
        <w:t xml:space="preserve">(a)</w:t>
      </w:r>
      <w:r>
        <w:t xml:space="preserve"> </w:t>
      </w:r>
      <w:r>
        <w:t xml:space="preserve"> </w:t>
      </w:r>
      <w:r>
        <w:t xml:space="preserve">The state chair of each political party holding a presidential primary election shall </w:t>
      </w:r>
      <w:r>
        <w:rPr>
          <w:u w:val="single"/>
        </w:rPr>
        <w:t xml:space="preserve">submit the information to the secretary of state for posting on the secretary of state's Internet website and</w:t>
      </w:r>
      <w:r>
        <w:t xml:space="preserve"> certify the name of each presidential candidate who qualifies for a place on the presidential primary election ballot </w:t>
      </w:r>
      <w:r>
        <w:rPr>
          <w:u w:val="single"/>
        </w:rPr>
        <w:t xml:space="preserve">in the same manner as a candidate filing for statewide, district, and county offices</w:t>
      </w:r>
      <w:r>
        <w:t xml:space="preserve"> [</w:t>
      </w:r>
      <w:r>
        <w:rPr>
          <w:strike/>
        </w:rPr>
        <w:t xml:space="preserve">and deliver the certification to the secretary of state not later than the ninth day after the date of the regular filing deadline for the general primary election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create a system for submitting the information to the secretary of state for posting on the secretary of state's Internet website under Subsection (a).</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191.004(b),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Unless otherwise provided by this code, the</w:t>
      </w:r>
      <w:r xml:space="preserve">
        <w:t> </w:t>
      </w:r>
      <w:r>
        <w:t xml:space="preserve">[</w:t>
      </w:r>
      <w:r>
        <w:rPr>
          <w:strike/>
        </w:rPr>
        <w:t xml:space="preserve">The</w:t>
      </w:r>
      <w:r>
        <w:t xml:space="preserve">] names of the presidential candidates shall be printed as the first race on the ballot under the heading "Preference For Presidential Nominee" followed by the instruction, "You may vote for one presidential candidate whose name appears on the ballot by placing an 'X' in the square beside the candidate's name."  If party rules provide for voting for an uncommitted status, the instruction shall read, "You may vote for one presidential candidate whose name appears on the ballot by </w:t>
      </w:r>
      <w:r>
        <w:rPr>
          <w:u w:val="single"/>
        </w:rPr>
        <w:t xml:space="preserve">making a mark</w:t>
      </w:r>
      <w:r>
        <w:t xml:space="preserve"> [</w:t>
      </w:r>
      <w:r>
        <w:rPr>
          <w:strike/>
        </w:rPr>
        <w:t xml:space="preserve">placing an 'X'</w:t>
      </w:r>
      <w:r>
        <w:t xml:space="preserve">] in the square beside the candidate's name or you may vote as uncommitted by </w:t>
      </w:r>
      <w:r>
        <w:rPr>
          <w:u w:val="single"/>
        </w:rPr>
        <w:t xml:space="preserve">making a mark</w:t>
      </w:r>
      <w:r>
        <w:t xml:space="preserve"> [</w:t>
      </w:r>
      <w:r>
        <w:rPr>
          <w:strike/>
        </w:rPr>
        <w:t xml:space="preserve">placing an 'X'</w:t>
      </w:r>
      <w:r>
        <w:t xml:space="preserve">] in the square beside 'Uncommitted.'  Make only one choice."  The instruction shall be changed as appropriate to accommodate the form of a voting system ballot.</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191.008(d), Election Code, is amended to read as follows:</w:t>
      </w:r>
    </w:p>
    <w:p w:rsidR="003F3435" w:rsidRDefault="0032493E">
      <w:pPr>
        <w:spacing w:line="480" w:lineRule="auto"/>
        <w:ind w:firstLine="720"/>
        <w:jc w:val="both"/>
      </w:pPr>
      <w:r>
        <w:t xml:space="preserve">(d)</w:t>
      </w:r>
      <w:r xml:space="preserve">
        <w:t> </w:t>
      </w:r>
      <w:r xml:space="preserve">
        <w:t> </w:t>
      </w:r>
      <w:r>
        <w:t xml:space="preserve">For a political party to be entitled to have its nominees for president and vice-president of the United States placed on the general election ballot in an election year in which the party is holding a presidential primary election, the rules adopted under this section or the rules already in existence must be </w:t>
      </w:r>
      <w:r>
        <w:rPr>
          <w:u w:val="single"/>
        </w:rPr>
        <w:t xml:space="preserve">posted on the party's Internet website</w:t>
      </w:r>
      <w:r>
        <w:t xml:space="preserve"> [</w:t>
      </w:r>
      <w:r>
        <w:rPr>
          <w:strike/>
        </w:rPr>
        <w:t xml:space="preserve">filed with the secretary of state</w:t>
      </w:r>
      <w:r>
        <w:t xml:space="preserve">] not later than January 5 of the presidential election year.  The secretary of state may extend this deadline for good cause.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following sections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163.005(a), (b), (c), (d), and (e);</w:t>
      </w:r>
    </w:p>
    <w:p w:rsidR="003F3435" w:rsidRDefault="0032493E">
      <w:pPr>
        <w:spacing w:line="480" w:lineRule="auto"/>
        <w:ind w:firstLine="1440"/>
        <w:jc w:val="both"/>
      </w:pPr>
      <w:r>
        <w:t xml:space="preserve">(2)</w:t>
      </w:r>
      <w:r xml:space="preserve">
        <w:t> </w:t>
      </w:r>
      <w:r xml:space="preserve">
        <w:t> </w:t>
      </w:r>
      <w:r>
        <w:t xml:space="preserve">Section 163.006;</w:t>
      </w:r>
    </w:p>
    <w:p w:rsidR="003F3435" w:rsidRDefault="0032493E">
      <w:pPr>
        <w:spacing w:line="480" w:lineRule="auto"/>
        <w:ind w:firstLine="1440"/>
        <w:jc w:val="both"/>
      </w:pPr>
      <w:r>
        <w:t xml:space="preserve">(3)</w:t>
      </w:r>
      <w:r xml:space="preserve">
        <w:t> </w:t>
      </w:r>
      <w:r xml:space="preserve">
        <w:t> </w:t>
      </w:r>
      <w:r>
        <w:t xml:space="preserve">Sections 172.021(e) and (g);</w:t>
      </w:r>
    </w:p>
    <w:p w:rsidR="003F3435" w:rsidRDefault="0032493E">
      <w:pPr>
        <w:spacing w:line="480" w:lineRule="auto"/>
        <w:ind w:firstLine="1440"/>
        <w:jc w:val="both"/>
      </w:pPr>
      <w:r>
        <w:t xml:space="preserve">(4)</w:t>
      </w:r>
      <w:r xml:space="preserve">
        <w:t> </w:t>
      </w:r>
      <w:r xml:space="preserve">
        <w:t> </w:t>
      </w:r>
      <w:r>
        <w:t xml:space="preserve">Section 174.023(b);</w:t>
      </w:r>
    </w:p>
    <w:p w:rsidR="003F3435" w:rsidRDefault="0032493E">
      <w:pPr>
        <w:spacing w:line="480" w:lineRule="auto"/>
        <w:ind w:firstLine="1440"/>
        <w:jc w:val="both"/>
      </w:pPr>
      <w:r>
        <w:t xml:space="preserve">(5)</w:t>
      </w:r>
      <w:r xml:space="preserve">
        <w:t> </w:t>
      </w:r>
      <w:r xml:space="preserve">
        <w:t> </w:t>
      </w:r>
      <w:r>
        <w:t xml:space="preserve">Sections 174.027(b), (c), (d), (e), (f), and (g); and</w:t>
      </w:r>
    </w:p>
    <w:p w:rsidR="003F3435" w:rsidRDefault="0032493E">
      <w:pPr>
        <w:spacing w:line="480" w:lineRule="auto"/>
        <w:ind w:firstLine="1440"/>
        <w:jc w:val="both"/>
      </w:pPr>
      <w:r>
        <w:t xml:space="preserve">(6)</w:t>
      </w:r>
      <w:r xml:space="preserve">
        <w:t> </w:t>
      </w:r>
      <w:r xml:space="preserve">
        <w:t> </w:t>
      </w:r>
      <w:r>
        <w:t xml:space="preserve">Section 174.064(b).</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