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86R6903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appraisal for ad valorem tax purposes of certain property that was erroneously omitted from an appraisal roll in a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25.21,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25.21.</w:t>
      </w:r>
      <w:r xml:space="preserve">
        <w:t> </w:t>
      </w:r>
      <w:r xml:space="preserve">
        <w:t> </w:t>
      </w:r>
      <w:r>
        <w:t xml:space="preserve">OMITTED PROPERTY.  (a)  If the chief appraiser discovers that real property was omitted from an appraisal roll in any one of the five preceding </w:t>
      </w:r>
      <w:r>
        <w:rPr>
          <w:u w:val="single"/>
        </w:rPr>
        <w:t xml:space="preserve">tax</w:t>
      </w:r>
      <w:r>
        <w:t xml:space="preserve"> years or that personal property was omitted from an appraisal roll in one of the two preceding </w:t>
      </w:r>
      <w:r>
        <w:rPr>
          <w:u w:val="single"/>
        </w:rPr>
        <w:t xml:space="preserve">tax</w:t>
      </w:r>
      <w:r>
        <w:t xml:space="preserve"> years, </w:t>
      </w:r>
      <w:r>
        <w:rPr>
          <w:u w:val="single"/>
        </w:rPr>
        <w:t xml:space="preserve">the chief appraiser may, or shall if otherwise required by law,</w:t>
      </w:r>
      <w:r>
        <w:t xml:space="preserve"> [</w:t>
      </w:r>
      <w:r>
        <w:rPr>
          <w:strike/>
        </w:rPr>
        <w:t xml:space="preserve">he shall</w:t>
      </w:r>
      <w:r>
        <w:t xml:space="preserve">] appraise the property as of January 1 of each </w:t>
      </w:r>
      <w:r>
        <w:rPr>
          <w:u w:val="single"/>
        </w:rPr>
        <w:t xml:space="preserve">tax</w:t>
      </w:r>
      <w:r>
        <w:t xml:space="preserve"> year that it was omitted and enter the property and its appraised value in the appraisal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chief appraiser enters the property in the appraisal records under Subsection (a), the entry must</w:t>
      </w:r>
      <w:r xml:space="preserve">
        <w:t> </w:t>
      </w:r>
      <w:r>
        <w:t xml:space="preserve">[</w:t>
      </w:r>
      <w:r>
        <w:rPr>
          <w:strike/>
        </w:rPr>
        <w:t xml:space="preserve">The entry shall</w:t>
      </w:r>
      <w:r>
        <w:t xml:space="preserve">] show that the appraisal is for property that was omitted from an appraisal roll in a prior year and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indicate the year and the appraised value for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