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86R13528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2707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the community mental health grant program to include services to and treatment of individuals with substance use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531.0999, Government Code, as added by Chapter 770 (H.B. 13),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531.0999.</w:t>
      </w:r>
      <w:r xml:space="preserve">
        <w:t> </w:t>
      </w:r>
      <w:r xml:space="preserve">
        <w:t> </w:t>
      </w:r>
      <w:r>
        <w:t xml:space="preserve">GRANT PROGRAM FOR MENTAL HEALTH </w:t>
      </w:r>
      <w:r>
        <w:rPr>
          <w:u w:val="single"/>
        </w:rPr>
        <w:t xml:space="preserve">AND SUBSTANCE USE DISORDER</w:t>
      </w:r>
      <w:r>
        <w:t xml:space="preser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531.0999, Government Code, as added by Chapter 770 (H.B. 13), Acts of the 85th Legislature, Regular Session, 2017, is amended by amending Subsections (a), (d), (f), (h), and (i) to read as follows:</w:t>
      </w:r>
    </w:p>
    <w:p w:rsidR="003F3435" w:rsidRDefault="0032493E">
      <w:pPr>
        <w:spacing w:line="480" w:lineRule="auto"/>
        <w:ind w:firstLine="720"/>
        <w:jc w:val="both"/>
      </w:pPr>
      <w:r>
        <w:t xml:space="preserve">(a)</w:t>
      </w:r>
      <w:r xml:space="preserve">
        <w:t> </w:t>
      </w:r>
      <w:r xml:space="preserve">
        <w:t> </w:t>
      </w:r>
      <w:r>
        <w:t xml:space="preserve">To the extent money is appropriated to the commission for that purpose, the commission shall establish a matching grant program for the purpose of supporting community mental health </w:t>
      </w:r>
      <w:r>
        <w:rPr>
          <w:u w:val="single"/>
        </w:rPr>
        <w:t xml:space="preserve">and substance use disorder</w:t>
      </w:r>
      <w:r>
        <w:t xml:space="preserve"> programs providing services and treatment to individuals experiencing </w:t>
      </w:r>
      <w:r>
        <w:rPr>
          <w:u w:val="single"/>
        </w:rPr>
        <w:t xml:space="preserve">a</w:t>
      </w:r>
      <w:r>
        <w:t xml:space="preserve"> mental illness </w:t>
      </w:r>
      <w:r>
        <w:rPr>
          <w:u w:val="single"/>
        </w:rPr>
        <w:t xml:space="preserve">or substance use disorder</w:t>
      </w:r>
      <w:r>
        <w:t xml:space="preserve">.</w:t>
      </w:r>
    </w:p>
    <w:p w:rsidR="003F3435" w:rsidRDefault="0032493E">
      <w:pPr>
        <w:spacing w:line="480" w:lineRule="auto"/>
        <w:ind w:firstLine="720"/>
        <w:jc w:val="both"/>
      </w:pPr>
      <w:r>
        <w:t xml:space="preserve">(d)</w:t>
      </w:r>
      <w:r xml:space="preserve">
        <w:t> </w:t>
      </w:r>
      <w:r xml:space="preserve">
        <w:t> </w:t>
      </w:r>
      <w:r>
        <w:t xml:space="preserve">A grant awarded under the matching grant program and matching amounts must be used for the sole purpose of supporting community programs that provide mental health care </w:t>
      </w:r>
      <w:r>
        <w:rPr>
          <w:u w:val="single"/>
        </w:rPr>
        <w:t xml:space="preserve">or substance use disorder</w:t>
      </w:r>
      <w:r>
        <w:t xml:space="preserve"> services and treatment to individuals with a mental illness </w:t>
      </w:r>
      <w:r>
        <w:rPr>
          <w:u w:val="single"/>
        </w:rPr>
        <w:t xml:space="preserve">or substance use disorder, as applicable,</w:t>
      </w:r>
      <w:r>
        <w:t xml:space="preserve"> and that coordinate mental health care </w:t>
      </w:r>
      <w:r>
        <w:rPr>
          <w:u w:val="single"/>
        </w:rPr>
        <w:t xml:space="preserve">or substance use disorder</w:t>
      </w:r>
      <w:r>
        <w:t xml:space="preserve"> services for individuals with a mental illness </w:t>
      </w:r>
      <w:r>
        <w:rPr>
          <w:u w:val="single"/>
        </w:rPr>
        <w:t xml:space="preserve">or substance use disorder, as applicable,</w:t>
      </w:r>
      <w:r>
        <w:t xml:space="preserve"> with other transition support services.</w:t>
      </w:r>
    </w:p>
    <w:p w:rsidR="003F3435" w:rsidRDefault="0032493E">
      <w:pPr>
        <w:spacing w:line="480" w:lineRule="auto"/>
        <w:ind w:firstLine="720"/>
        <w:jc w:val="both"/>
      </w:pPr>
      <w:r>
        <w:t xml:space="preserve">(f)</w:t>
      </w:r>
      <w:r xml:space="preserve">
        <w:t> </w:t>
      </w:r>
      <w:r xml:space="preserve">
        <w:t> </w:t>
      </w:r>
      <w:r>
        <w:t xml:space="preserve">A nonprofit or governmental entity that applies for a grant under this section must notify each local mental health authority </w:t>
      </w:r>
      <w:r>
        <w:rPr>
          <w:u w:val="single"/>
        </w:rPr>
        <w:t xml:space="preserve">or local behavioral health authority</w:t>
      </w:r>
      <w:r>
        <w:t xml:space="preserve"> with a local service area that is covered wholly or partly by the entity's proposed community mental health </w:t>
      </w:r>
      <w:r>
        <w:rPr>
          <w:u w:val="single"/>
        </w:rPr>
        <w:t xml:space="preserve">or substance use disorder</w:t>
      </w:r>
      <w:r>
        <w:t xml:space="preserve"> program and must provide in the entity's application a letter of support from each local mental health authority </w:t>
      </w:r>
      <w:r>
        <w:rPr>
          <w:u w:val="single"/>
        </w:rPr>
        <w:t xml:space="preserve">or local behavioral health authority</w:t>
      </w:r>
      <w:r>
        <w:t xml:space="preserve"> with a local service area that is covered wholly or partly by the entity's proposed community mental health </w:t>
      </w:r>
      <w:r>
        <w:rPr>
          <w:u w:val="single"/>
        </w:rPr>
        <w:t xml:space="preserve">or substance use disorder</w:t>
      </w:r>
      <w:r>
        <w:t xml:space="preserve"> program.</w:t>
      </w:r>
      <w:r xml:space="preserve">
        <w:t> </w:t>
      </w:r>
      <w:r xml:space="preserve">
        <w:t> </w:t>
      </w:r>
      <w:r>
        <w:t xml:space="preserve">The commission shall consider a local mental health authority's </w:t>
      </w:r>
      <w:r>
        <w:rPr>
          <w:u w:val="single"/>
        </w:rPr>
        <w:t xml:space="preserve">or local behavioral health authority's</w:t>
      </w:r>
      <w:r>
        <w:t xml:space="preserve"> written input before awarding a grant under this section and may take any recommendations made by the authority.</w:t>
      </w:r>
    </w:p>
    <w:p w:rsidR="003F3435" w:rsidRDefault="0032493E">
      <w:pPr>
        <w:spacing w:line="480" w:lineRule="auto"/>
        <w:ind w:firstLine="720"/>
        <w:jc w:val="both"/>
      </w:pPr>
      <w:r>
        <w:t xml:space="preserve">(h)</w:t>
      </w:r>
      <w:r xml:space="preserve">
        <w:t> </w:t>
      </w:r>
      <w:r xml:space="preserve">
        <w:t> </w:t>
      </w:r>
      <w:r>
        <w:t xml:space="preserve">A community that receives a grant under this section is required to leverage funds in an amount:</w:t>
      </w:r>
    </w:p>
    <w:p w:rsidR="003F3435" w:rsidRDefault="0032493E">
      <w:pPr>
        <w:spacing w:line="480" w:lineRule="auto"/>
        <w:ind w:firstLine="1440"/>
        <w:jc w:val="both"/>
      </w:pPr>
      <w:r>
        <w:t xml:space="preserve">(1)</w:t>
      </w:r>
      <w:r xml:space="preserve">
        <w:t> </w:t>
      </w:r>
      <w:r xml:space="preserve">
        <w:t> </w:t>
      </w:r>
      <w:r>
        <w:t xml:space="preserve">equal to 50 percent of the grant amount if the community mental health </w:t>
      </w:r>
      <w:r>
        <w:rPr>
          <w:u w:val="single"/>
        </w:rPr>
        <w:t xml:space="preserve">or substance use disorder</w:t>
      </w:r>
      <w:r>
        <w:t xml:space="preserve"> program is located in a county with a population of less than 250,000;</w:t>
      </w:r>
    </w:p>
    <w:p w:rsidR="003F3435" w:rsidRDefault="0032493E">
      <w:pPr>
        <w:spacing w:line="480" w:lineRule="auto"/>
        <w:ind w:firstLine="1440"/>
        <w:jc w:val="both"/>
      </w:pPr>
      <w:r>
        <w:t xml:space="preserve">(2)</w:t>
      </w:r>
      <w:r xml:space="preserve">
        <w:t> </w:t>
      </w:r>
      <w:r xml:space="preserve">
        <w:t> </w:t>
      </w:r>
      <w:r>
        <w:t xml:space="preserve">equal to 100 percent of the grant amount if the community mental health </w:t>
      </w:r>
      <w:r>
        <w:rPr>
          <w:u w:val="single"/>
        </w:rPr>
        <w:t xml:space="preserve">or substance use disorder</w:t>
      </w:r>
      <w:r>
        <w:t xml:space="preserve"> program is located in a county with a population of at least 250,000; and</w:t>
      </w:r>
    </w:p>
    <w:p w:rsidR="003F3435" w:rsidRDefault="0032493E">
      <w:pPr>
        <w:spacing w:line="480" w:lineRule="auto"/>
        <w:ind w:firstLine="1440"/>
        <w:jc w:val="both"/>
      </w:pPr>
      <w:r>
        <w:t xml:space="preserve">(3)</w:t>
      </w:r>
      <w:r xml:space="preserve">
        <w:t> </w:t>
      </w:r>
      <w:r xml:space="preserve">
        <w:t> </w:t>
      </w:r>
      <w:r>
        <w:t xml:space="preserve">equal to the percentage of the grant amount otherwise required by this subsection for the largest county in which a community mental health </w:t>
      </w:r>
      <w:r>
        <w:rPr>
          <w:u w:val="single"/>
        </w:rPr>
        <w:t xml:space="preserve">or substance use disorder</w:t>
      </w:r>
      <w:r>
        <w:t xml:space="preserve"> program is located if the community mental health </w:t>
      </w:r>
      <w:r>
        <w:rPr>
          <w:u w:val="single"/>
        </w:rPr>
        <w:t xml:space="preserve">or substance use disorder</w:t>
      </w:r>
      <w:r>
        <w:t xml:space="preserve"> program is located in more than one county.</w:t>
      </w:r>
    </w:p>
    <w:p w:rsidR="003F3435" w:rsidRDefault="0032493E">
      <w:pPr>
        <w:spacing w:line="480" w:lineRule="auto"/>
        <w:ind w:firstLine="720"/>
        <w:jc w:val="both"/>
      </w:pPr>
      <w:r>
        <w:t xml:space="preserve">(i)</w:t>
      </w:r>
      <w:r xml:space="preserve">
        <w:t> </w:t>
      </w:r>
      <w:r xml:space="preserve">
        <w:t> </w:t>
      </w:r>
      <w:r>
        <w:t xml:space="preserve">Except as provided by Subsection (j), from money appropriated to the commission for each fiscal year to implement this section, the commission shall reserve 50 percent of that total to be awarded only as grants to a community mental health </w:t>
      </w:r>
      <w:r>
        <w:rPr>
          <w:u w:val="single"/>
        </w:rPr>
        <w:t xml:space="preserve">or substance use disorder</w:t>
      </w:r>
      <w:r>
        <w:t xml:space="preserve"> program located in a county with a population not greater than 250,000.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