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Harris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w:t>
      </w:r>
      <w:r>
        <w:rPr>
          <w:u w:val="single"/>
        </w:rPr>
        <w:t xml:space="preserve"> </w:t>
      </w:r>
      <w:r>
        <w:rPr>
          <w:u w:val="single"/>
        </w:rPr>
        <w:t xml:space="preserve">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  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initial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The district is governed by a board of five directors who occupy numbered positions.  The directors who occupy positions one, two, and three are appointed under this section, and the directors who occupy positions four and five are elected as provided by this section and Section 3943.0202.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the county shall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person who leases a retail store or who owns real property in the district to serve in position one for a three-year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who leases a retail store but does not own real property in the district to serve in position two for a two-year term;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who owns real property in the district to serve in position three for a three-year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elected under Section 3943.0202 serves a two-year term.  To qualify as a candidate for position four, a person must reside in the district.  To qualify as a candidate for position five, a person must lease a retail store or own real property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directors under Subsection (b), the commissioners court shall consider any recommendation received by an organization dedicated to the economic development of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term expires on December 31 of the appropriate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ELECTION OF DIRECTORS.  (a)  The board shall hold an election of directors for positions four and five in each odd-numbered year on the uniform election date in November established by Section 41.001,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contents required by the Election Code, notice of a directors' election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number of directors to be voted 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qualifications for each position for which a candidate is running.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requirements prescribed by the Election Code, the ballots for a directors' election shall describe the qualifications of the position for which each candidate is running.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LAW GOVERNING ADMINISTRATION OF BOARD. </w:t>
      </w:r>
      <w:r>
        <w:rPr>
          <w:u w:val="single"/>
        </w:rPr>
        <w:t xml:space="preserve"> </w:t>
      </w:r>
      <w:r>
        <w:rPr>
          <w:u w:val="single"/>
        </w:rPr>
        <w:t xml:space="preserve">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VOTING BY BOARD PRESIDENT RESTRICTED. </w:t>
      </w:r>
      <w:r>
        <w:rPr>
          <w:u w:val="single"/>
        </w:rPr>
        <w:t xml:space="preserve"> </w:t>
      </w:r>
      <w:r>
        <w:rPr>
          <w:u w:val="single"/>
        </w:rPr>
        <w:t xml:space="preserve">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3943.0205.</w:t>
      </w:r>
      <w:r>
        <w:rPr>
          <w:u w:val="single"/>
        </w:rPr>
        <w:t xml:space="preserve"> </w:t>
      </w:r>
      <w:r>
        <w:rPr>
          <w:u w:val="single"/>
        </w:rPr>
        <w:t xml:space="preserve"> </w:t>
      </w:r>
      <w:r>
        <w:rPr>
          <w:u w:val="single"/>
        </w:rPr>
        <w:t xml:space="preserve">INITIAL DIRECTORS. </w:t>
      </w:r>
      <w:r>
        <w:rPr>
          <w:u w:val="single"/>
        </w:rPr>
        <w:t xml:space="preserve"> </w:t>
      </w:r>
      <w:r>
        <w:rPr>
          <w:u w:val="single"/>
        </w:rPr>
        <w:t xml:space="preserve">(a) </w:t>
      </w:r>
      <w:r>
        <w:rPr>
          <w:u w:val="single"/>
        </w:rPr>
        <w:t xml:space="preserve"> </w:t>
      </w:r>
      <w:r>
        <w:rPr>
          <w:u w:val="single"/>
        </w:rPr>
        <w:t xml:space="preserve">The initial directors elected under Section 3943.0202 shall be elected at an election to be held on November 5,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appointed under Section 3943.0201 shall be appointed for terms to start on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  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heliport, bus terminal, mass transit, and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w:t>
      </w:r>
      <w:r>
        <w:rPr>
          <w:u w:val="single"/>
        </w:rPr>
        <w:t xml:space="preserve"> </w:t>
      </w:r>
      <w:r>
        <w:rPr>
          <w:u w:val="single"/>
        </w:rPr>
        <w:t xml:space="preserve">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w:t>
      </w:r>
      <w:r>
        <w:rPr>
          <w:u w:val="single"/>
        </w:rPr>
        <w:t xml:space="preserve"> </w:t>
      </w:r>
      <w:r>
        <w:rPr>
          <w:u w:val="single"/>
        </w:rPr>
        <w:t xml:space="preserve">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w:t>
      </w:r>
      <w:r>
        <w:rPr>
          <w:u w:val="single"/>
        </w:rPr>
        <w:t xml:space="preserve"> </w:t>
      </w:r>
      <w:r>
        <w:rPr>
          <w:u w:val="single"/>
        </w:rPr>
        <w:t xml:space="preserve">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security, fire protection, or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w:t>
      </w:r>
      <w:r>
        <w:rPr>
          <w:u w:val="single"/>
        </w:rPr>
        <w:t xml:space="preserve"> </w:t>
      </w:r>
      <w:r>
        <w:rPr>
          <w:u w:val="single"/>
        </w:rPr>
        <w:t xml:space="preserve">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w:t>
      </w:r>
      <w:r>
        <w:rPr>
          <w:u w:val="single"/>
        </w:rPr>
        <w:t xml:space="preserve"> </w:t>
      </w:r>
      <w:r>
        <w:rPr>
          <w:u w:val="single"/>
        </w:rPr>
        <w:t xml:space="preserve">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w:t>
      </w:r>
      <w:r>
        <w:rPr>
          <w:u w:val="single"/>
        </w:rPr>
        <w:t xml:space="preserve"> </w:t>
      </w:r>
      <w:r>
        <w:rPr>
          <w:u w:val="single"/>
        </w:rPr>
        <w:t xml:space="preserve">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  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w:t>
      </w:r>
      <w:r>
        <w:rPr>
          <w:u w:val="single"/>
        </w:rPr>
        <w:t xml:space="preserve"> </w:t>
      </w:r>
      <w:r>
        <w:rPr>
          <w:u w:val="single"/>
        </w:rPr>
        <w:t xml:space="preserve">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  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next uniform election date that falls on or after the 45th day after the date the election order is adopted.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  In an election to adopt a sales and use tax, the ballot shall be prepared to permit voting for or against the proposition:  "The adoption of a local sales and use tax in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"The (increase or decrease, as applicable) in the rate of the local sales and use tax imposed in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in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w:t>
      </w:r>
      <w:r>
        <w:rPr>
          <w:u w:val="single"/>
        </w:rPr>
        <w:t xml:space="preserve"> </w:t>
      </w:r>
      <w:r>
        <w:rPr>
          <w:u w:val="single"/>
        </w:rPr>
        <w:t xml:space="preserve">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w:t>
      </w:r>
      <w:r>
        <w:rPr>
          <w:u w:val="single"/>
        </w:rPr>
        <w:t xml:space="preserve"> </w:t>
      </w:r>
      <w:r>
        <w:rPr>
          <w:u w:val="single"/>
        </w:rPr>
        <w:t xml:space="preserve">The board by order and without an election may abolish the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w:t>
      </w:r>
      <w:r>
        <w:rPr>
          <w:u w:val="single"/>
        </w:rPr>
        <w:t xml:space="preserve"> </w:t>
      </w:r>
      <w:r>
        <w:rPr>
          <w:u w:val="single"/>
        </w:rPr>
        <w:t xml:space="preserve">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w:t>
      </w:r>
      <w:r>
        <w:rPr>
          <w:u w:val="single"/>
        </w:rPr>
        <w:t xml:space="preserve"> </w:t>
      </w:r>
      <w:r>
        <w:rPr>
          <w:u w:val="single"/>
        </w:rPr>
        <w:t xml:space="preserve">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G.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3943.0701.</w:t>
      </w:r>
      <w:r>
        <w:rPr>
          <w:u w:val="single"/>
        </w:rPr>
        <w:t xml:space="preserve"> </w:t>
      </w:r>
      <w:r>
        <w:rPr>
          <w:u w:val="single"/>
        </w:rPr>
        <w:t xml:space="preserve"> </w:t>
      </w:r>
      <w:r>
        <w:rPr>
          <w:u w:val="single"/>
        </w:rPr>
        <w:t xml:space="preserve">DISSOLUTION BY BOARD ORDER. </w:t>
      </w:r>
      <w:r>
        <w:rPr>
          <w:u w:val="single"/>
        </w:rPr>
        <w:t xml:space="preserve"> </w:t>
      </w:r>
      <w:r>
        <w:rPr>
          <w:u w:val="single"/>
        </w:rPr>
        <w:t xml:space="preserve">The board by order may dissolve the district at any time unless the district has outstanding indebtedness or contractual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3943.0702.</w:t>
      </w:r>
      <w:r>
        <w:rPr>
          <w:u w:val="single"/>
        </w:rPr>
        <w:t xml:space="preserve"> </w:t>
      </w:r>
      <w:r>
        <w:rPr>
          <w:u w:val="single"/>
        </w:rPr>
        <w:t xml:space="preserve"> </w:t>
      </w:r>
      <w:r>
        <w:rPr>
          <w:u w:val="single"/>
        </w:rPr>
        <w:t xml:space="preserve">DISSOLUTION BY ELECTION. </w:t>
      </w:r>
      <w:r>
        <w:rPr>
          <w:u w:val="single"/>
        </w:rPr>
        <w:t xml:space="preserve"> </w:t>
      </w:r>
      <w:r>
        <w:rPr>
          <w:u w:val="single"/>
        </w:rPr>
        <w:t xml:space="preserve">(a) </w:t>
      </w:r>
      <w:r>
        <w:rPr>
          <w:u w:val="single"/>
        </w:rPr>
        <w:t xml:space="preserve"> </w:t>
      </w:r>
      <w:r>
        <w:rPr>
          <w:u w:val="single"/>
        </w:rPr>
        <w:t xml:space="preserve">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3943.0703.</w:t>
      </w:r>
      <w:r>
        <w:rPr>
          <w:u w:val="single"/>
        </w:rPr>
        <w:t xml:space="preserve"> </w:t>
      </w:r>
      <w:r>
        <w:rPr>
          <w:u w:val="single"/>
        </w:rPr>
        <w:t xml:space="preserve"> </w:t>
      </w:r>
      <w:r>
        <w:rPr>
          <w:u w:val="single"/>
        </w:rPr>
        <w:t xml:space="preserve">ADMINISTRATION OF DISTRICT PROPERTY FOLLOWING DISSOLUTION.  (a)  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