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authorizing an increase in the student union fee at The University of Texas at Arlington.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54.529(a),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regents of The University of Texas System may levy a student union fee not to exceed </w:t>
      </w:r>
      <w:r>
        <w:rPr>
          <w:u w:val="single"/>
        </w:rPr>
        <w:t xml:space="preserve">$150</w:t>
      </w:r>
      <w:r>
        <w:t xml:space="preserve"> [</w:t>
      </w:r>
      <w:r>
        <w:rPr>
          <w:strike/>
        </w:rPr>
        <w:t xml:space="preserve">$39</w:t>
      </w:r>
      <w:r>
        <w:t xml:space="preserve">] per student for each regular semester and not to exceed </w:t>
      </w:r>
      <w:r>
        <w:rPr>
          <w:u w:val="single"/>
        </w:rPr>
        <w:t xml:space="preserve">$75</w:t>
      </w:r>
      <w:r>
        <w:t xml:space="preserve"> [</w:t>
      </w:r>
      <w:r>
        <w:rPr>
          <w:strike/>
        </w:rPr>
        <w:t xml:space="preserve">$19.50</w:t>
      </w:r>
      <w:r>
        <w:t xml:space="preserve">] per student for each term of the summer session, for the sole purpose of financing, constructing, operating, maintaining, and improving the Student Union Building for The University of Texas at Arlington</w:t>
      </w:r>
      <w:r>
        <w:rPr>
          <w:u w:val="single"/>
        </w:rPr>
        <w:t xml:space="preserve">. </w:t>
      </w:r>
      <w:r>
        <w:rPr>
          <w:u w:val="single"/>
        </w:rPr>
        <w:t xml:space="preserve"> </w:t>
      </w:r>
      <w:r>
        <w:rPr>
          <w:u w:val="single"/>
        </w:rPr>
        <w:t xml:space="preserve">The</w:t>
      </w:r>
      <w:r>
        <w:t xml:space="preserve"> </w:t>
      </w:r>
      <w:r>
        <w:t xml:space="preserve">[</w:t>
      </w:r>
      <w:r>
        <w:rPr>
          <w:strike/>
        </w:rPr>
        <w:t xml:space="preserve">; provided, however, that the</w:t>
      </w:r>
      <w:r>
        <w:t xml:space="preserve">] fee may not be increased above </w:t>
      </w:r>
      <w:r>
        <w:rPr>
          <w:u w:val="single"/>
        </w:rPr>
        <w:t xml:space="preserve">an amount previously levied</w:t>
      </w:r>
      <w:r>
        <w:t xml:space="preserve"> [</w:t>
      </w:r>
      <w:r>
        <w:rPr>
          <w:strike/>
        </w:rPr>
        <w:t xml:space="preserve">$15 per student for each regular semester and $7.50 per student for each term of the summer session</w:t>
      </w:r>
      <w:r>
        <w:t xml:space="preserve">] unless the increase is approved by a majority vote of those students participating in a general election </w:t>
      </w:r>
      <w:r>
        <w:rPr>
          <w:u w:val="single"/>
        </w:rPr>
        <w:t xml:space="preserve">held at the university for that purpose</w:t>
      </w:r>
      <w:r>
        <w:t xml:space="preserve">. </w:t>
      </w:r>
      <w:r>
        <w:t xml:space="preserve"> </w:t>
      </w:r>
      <w:r>
        <w:rPr>
          <w:u w:val="single"/>
        </w:rPr>
        <w:t xml:space="preserve">The ballot proposition for such an election must clearly state the amount of the proposed fee increase and describe the reason for the proposed fee increase.</w:t>
      </w:r>
      <w:r>
        <w:t xml:space="preserve"> </w:t>
      </w:r>
      <w:r>
        <w:t xml:space="preserve"> </w:t>
      </w:r>
      <w:r>
        <w:t xml:space="preserve">The fees herein authorized to be levied are in addition to any use or service fee now or hereafter authorized to be levied.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54.529(a), Education Code, as amended by this Act, applies beginning with fees imposed for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2718 was passed by the House on May 3, 2019, by the following vote:</w:t>
      </w:r>
      <w:r xml:space="preserve">
        <w:t> </w:t>
      </w:r>
      <w:r xml:space="preserve">
        <w:t> </w:t>
      </w:r>
      <w:r>
        <w:t xml:space="preserve">Yeas 107, Nays 33, 2 present, not voting; and that the House concurred in Senate amendments to H.B. No. 2718 on May 24, 2019, by the following vote:</w:t>
      </w:r>
      <w:r xml:space="preserve">
        <w:t> </w:t>
      </w:r>
      <w:r xml:space="preserve">
        <w:t> </w:t>
      </w:r>
      <w:r>
        <w:t xml:space="preserve">Yeas 88, Nays 51,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2718 was passed by the Senate, with amendments, on May 22, 2019,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