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Landgraf, Thompson of Harris,</w:t>
      </w:r>
      <w:r xml:space="preserve">
        <w:tab wTab="150" tlc="none" cTlc="0"/>
      </w:r>
      <w:r>
        <w:t xml:space="preserve">H.B.</w:t>
      </w:r>
      <w:r xml:space="preserve">
        <w:t> </w:t>
      </w:r>
      <w:r>
        <w:t xml:space="preserve">No.</w:t>
      </w:r>
      <w:r xml:space="preserve">
        <w:t> </w:t>
      </w:r>
      <w:r>
        <w:t xml:space="preserve">2747</w:t>
      </w:r>
    </w:p>
    <w:p w:rsidR="003F3435" w:rsidRDefault="0032493E">
      <w:pPr>
        <w:jc w:val="both"/>
      </w:pPr>
      <w:r xml:space="preserve">
        <w:t> </w:t>
      </w:r>
      <w:r xml:space="preserve">
        <w:t> </w:t>
      </w:r>
      <w:r xml:space="preserve">
        <w:t> </w:t>
      </w:r>
      <w:r xml:space="preserve">
        <w:t> </w:t>
      </w:r>
      <w:r xml:space="preserve">
        <w:t> </w:t>
      </w:r>
      <w:r>
        <w:t xml:space="preserve">Harless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2747:</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2747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455.202, Occupations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massage establishment may not:</w:t>
      </w:r>
    </w:p>
    <w:p w:rsidR="003F3435" w:rsidRDefault="0032493E">
      <w:pPr>
        <w:spacing w:line="480" w:lineRule="auto"/>
        <w:ind w:firstLine="1440"/>
        <w:jc w:val="both"/>
      </w:pPr>
      <w:r>
        <w:t xml:space="preserve">(1)</w:t>
      </w:r>
      <w:r xml:space="preserve">
        <w:t> </w:t>
      </w:r>
      <w:r xml:space="preserve">
        <w:t> </w:t>
      </w:r>
      <w:r>
        <w:t xml:space="preserve">employ an individual who is not a United States citizen or a legal permanent resident with a valid work permit;</w:t>
      </w:r>
    </w:p>
    <w:p w:rsidR="003F3435" w:rsidRDefault="0032493E">
      <w:pPr>
        <w:spacing w:line="480" w:lineRule="auto"/>
        <w:ind w:firstLine="1440"/>
        <w:jc w:val="both"/>
      </w:pPr>
      <w:r>
        <w:t xml:space="preserve">(2)</w:t>
      </w:r>
      <w:r xml:space="preserve">
        <w:t> </w:t>
      </w:r>
      <w:r xml:space="preserve">
        <w:t> </w:t>
      </w:r>
      <w:r>
        <w:t xml:space="preserve">employ a minor unless the minor's parent or legal guardian authorizes in writing the minor's employment by the establishment;</w:t>
      </w:r>
    </w:p>
    <w:p w:rsidR="003F3435" w:rsidRDefault="0032493E">
      <w:pPr>
        <w:spacing w:line="480" w:lineRule="auto"/>
        <w:ind w:firstLine="1440"/>
        <w:jc w:val="both"/>
      </w:pPr>
      <w:r>
        <w:t xml:space="preserve">(3)</w:t>
      </w:r>
      <w:r xml:space="preserve">
        <w:t> </w:t>
      </w:r>
      <w:r xml:space="preserve">
        <w:t> </w:t>
      </w:r>
      <w:r>
        <w:t xml:space="preserve">allow a nude or partially nude employee to provide massage therapy or other massage services to a customer;</w:t>
      </w:r>
    </w:p>
    <w:p w:rsidR="003F3435" w:rsidRDefault="0032493E">
      <w:pPr>
        <w:spacing w:line="480" w:lineRule="auto"/>
        <w:ind w:firstLine="1440"/>
        <w:jc w:val="both"/>
      </w:pPr>
      <w:r>
        <w:t xml:space="preserve">(4)</w:t>
      </w:r>
      <w:r xml:space="preserve">
        <w:t> </w:t>
      </w:r>
      <w:r xml:space="preserve">
        <w:t> </w:t>
      </w:r>
      <w:r>
        <w:t xml:space="preserve">allow any individual, including a client, student, license holder, or employee, to engage in sexual contact in the massage establishment;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allow any individual, including a student, license holder, or employee, to practice massage therapy in the nude or in clothing designed to arouse or gratify the sexual desire of any individual</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any individual, including a student, license holder, or employee, to reside on the premises of the massage establishment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(b)(6)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place of business exempted under Section 455.155(c)(2) from the requirement to hold a license as a massage establishment;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massage therapist who practices as a solo practitioner and who is exempted under Section 455.155(b) from the requirement to hold a license as a massage establishment.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455.204,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license of a massage therapist that is posted under Subsection (b) must have attached to the front of the license a photograph of the massage therapist.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Korean, Mandarin, and any other language required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displayed in a conspicuous place clearly visible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March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massage establishment, as defined by Section 455.001, Occupations Code, shall comply with:</w:t>
      </w:r>
    </w:p>
    <w:p w:rsidR="003F3435" w:rsidRDefault="0032493E">
      <w:pPr>
        <w:spacing w:line="480" w:lineRule="auto"/>
        <w:ind w:firstLine="1440"/>
        <w:jc w:val="both"/>
      </w:pPr>
      <w:r>
        <w:t xml:space="preserve">(1)</w:t>
      </w:r>
      <w:r xml:space="preserve">
        <w:t> </w:t>
      </w:r>
      <w:r xml:space="preserve">
        <w:t> </w:t>
      </w:r>
      <w:r>
        <w:t xml:space="preserve">Section 455.204(b-1), Occupations Code, as added by this Act, not later than January 1, 2020; and</w:t>
      </w:r>
    </w:p>
    <w:p w:rsidR="003F3435" w:rsidRDefault="0032493E">
      <w:pPr>
        <w:spacing w:line="480" w:lineRule="auto"/>
        <w:ind w:firstLine="1440"/>
        <w:jc w:val="both"/>
      </w:pPr>
      <w:r>
        <w:t xml:space="preserve">(2)</w:t>
      </w:r>
      <w:r xml:space="preserve">
        <w:t> </w:t>
      </w:r>
      <w:r xml:space="preserve">
        <w:t> </w:t>
      </w:r>
      <w:r>
        <w:t xml:space="preserve">Section 455.207, Occupations Code, as added by this Act, not later than April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