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86R10023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a public video broadcast of an open meeting of a state governmental body include communication access realtime translation captioning.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551, Government Code, is amended by adding Section 551.025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REALTIME CAPTIONING.  A video broadcast, including a video broadcast over the Internet, that is available to the public of an open meeting of a governmental body described by Section 551.001(3)(A) must include communication access realtime translation captioning.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