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86R13971 ATP-D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Fischer</w:t>
      </w:r>
      <w:r xml:space="preserve">
        <w:tab wTab="150" tlc="none" cTlc="0"/>
      </w:r>
      <w:r>
        <w:t xml:space="preserve">H.B.</w:t>
      </w:r>
      <w:r xml:space="preserve">
        <w:t> </w:t>
      </w:r>
      <w:r>
        <w:t xml:space="preserve">No.</w:t>
      </w:r>
      <w:r xml:space="preserve">
        <w:t> </w:t>
      </w:r>
      <w:r>
        <w:t xml:space="preserve">2765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by which certain voters receive ballots to be voted by mail for each election held during a certain period.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86.0015, Election Code, is amended to read as follows:</w:t>
      </w:r>
    </w:p>
    <w:p w:rsidR="003F3435" w:rsidRDefault="0032493E">
      <w:pPr>
        <w:spacing w:line="480" w:lineRule="auto"/>
        <w:ind w:firstLine="720"/>
        <w:jc w:val="both"/>
      </w:pPr>
      <w:r>
        <w:t xml:space="preserve">Sec.</w:t>
      </w:r>
      <w:r xml:space="preserve">
        <w:t> </w:t>
      </w:r>
      <w:r>
        <w:t xml:space="preserve">86.0015.</w:t>
      </w:r>
      <w:r xml:space="preserve">
        <w:t> </w:t>
      </w:r>
      <w:r xml:space="preserve">
        <w:t> </w:t>
      </w:r>
      <w:r>
        <w:t xml:space="preserve">[</w:t>
      </w:r>
      <w:r>
        <w:rPr>
          <w:strike/>
        </w:rPr>
        <w:t xml:space="preserve">ANNUAL</w:t>
      </w:r>
      <w:r>
        <w:t xml:space="preserve">] BALLOTS BY MAIL </w:t>
      </w:r>
      <w:r>
        <w:rPr>
          <w:u w:val="single"/>
        </w:rPr>
        <w:t xml:space="preserve">FOR MULTIPLE ELECTIONS FOLLOWING SINGLE APPLICATION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86.0015, Election Code, is amended by amending Subsection (b) and adding Subsection (g) to read as follows:</w:t>
      </w:r>
    </w:p>
    <w:p w:rsidR="003F3435" w:rsidRDefault="0032493E">
      <w:pPr>
        <w:spacing w:line="480" w:lineRule="auto"/>
        <w:ind w:firstLine="720"/>
        <w:jc w:val="both"/>
      </w:pPr>
      <w:r>
        <w:t xml:space="preserve">(b)</w:t>
      </w:r>
      <w:r xml:space="preserve">
        <w:t> </w:t>
      </w:r>
      <w:r xml:space="preserve">
        <w:t> </w:t>
      </w:r>
      <w:r>
        <w:t xml:space="preserve">An application described by Subsection (a) is considered to be an application for a ballot for each election, including any ensuing runoff:</w:t>
      </w:r>
    </w:p>
    <w:p w:rsidR="003F3435" w:rsidRDefault="0032493E">
      <w:pPr>
        <w:spacing w:line="480" w:lineRule="auto"/>
        <w:ind w:firstLine="1440"/>
        <w:jc w:val="both"/>
      </w:pPr>
      <w:r>
        <w:t xml:space="preserve">(1)</w:t>
      </w:r>
      <w:r xml:space="preserve">
        <w:t> </w:t>
      </w:r>
      <w:r xml:space="preserve">
        <w:t> </w:t>
      </w:r>
      <w:r>
        <w:t xml:space="preserve">in which the applicant is eligible to vote; and</w:t>
      </w:r>
    </w:p>
    <w:p w:rsidR="003F3435" w:rsidRDefault="0032493E">
      <w:pPr>
        <w:spacing w:line="480" w:lineRule="auto"/>
        <w:ind w:firstLine="1440"/>
        <w:jc w:val="both"/>
      </w:pPr>
      <w:r>
        <w:t xml:space="preserve">(2)</w:t>
      </w:r>
      <w:r xml:space="preserve">
        <w:t> </w:t>
      </w:r>
      <w:r xml:space="preserve">
        <w:t> </w:t>
      </w:r>
      <w:r>
        <w:t xml:space="preserve">that occurs before the earlier of:</w:t>
      </w:r>
    </w:p>
    <w:p w:rsidR="003F3435" w:rsidRDefault="0032493E">
      <w:pPr>
        <w:spacing w:line="480" w:lineRule="auto"/>
        <w:ind w:firstLine="2160"/>
        <w:jc w:val="both"/>
      </w:pPr>
      <w:r>
        <w:t xml:space="preserve">(A)</w:t>
      </w:r>
      <w:r xml:space="preserve">
        <w:t> </w:t>
      </w:r>
      <w:r xml:space="preserve">
        <w:t> </w:t>
      </w:r>
      <w:r>
        <w:t xml:space="preserve">[</w:t>
      </w:r>
      <w:r>
        <w:rPr>
          <w:strike/>
        </w:rPr>
        <w:t xml:space="preserve">except as provided by Subsection (b-2),</w:t>
      </w:r>
      <w:r>
        <w:t xml:space="preserve">] the end of the </w:t>
      </w:r>
      <w:r>
        <w:rPr>
          <w:u w:val="single"/>
        </w:rPr>
        <w:t xml:space="preserve">next calendar year following the</w:t>
      </w:r>
      <w:r>
        <w:t xml:space="preserve"> calendar year in which the application was submitted;</w:t>
      </w:r>
    </w:p>
    <w:p w:rsidR="003F3435" w:rsidRDefault="0032493E">
      <w:pPr>
        <w:spacing w:line="480" w:lineRule="auto"/>
        <w:ind w:firstLine="2160"/>
        <w:jc w:val="both"/>
      </w:pPr>
      <w:r>
        <w:t xml:space="preserve">(B)</w:t>
      </w:r>
      <w:r xml:space="preserve">
        <w:t> </w:t>
      </w:r>
      <w:r xml:space="preserve">
        <w:t> </w:t>
      </w:r>
      <w:r>
        <w:t xml:space="preserve">the date the county clerk receives notice from the voter registrar under Subsection (f) that the voter has changed residence to another county; or</w:t>
      </w:r>
    </w:p>
    <w:p w:rsidR="003F3435" w:rsidRDefault="0032493E">
      <w:pPr>
        <w:spacing w:line="480" w:lineRule="auto"/>
        <w:ind w:firstLine="2160"/>
        <w:jc w:val="both"/>
      </w:pPr>
      <w:r>
        <w:t xml:space="preserve">(C)</w:t>
      </w:r>
      <w:r xml:space="preserve">
        <w:t> </w:t>
      </w:r>
      <w:r xml:space="preserve">
        <w:t> </w:t>
      </w:r>
      <w:r>
        <w:t xml:space="preserve">the date the voter's registration is canceled.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county clerk shall provide to a voter who has applied for and qualifies to receive ballots to be voted by mail under this section, before the end of the last calendar year for which the voter will receive ballots under this section, a notice stating that the voter must make a new application under this section if the voter wishes to continue to receive ballots to be voted by mail.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86.0015(b-2), Election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to Section 86.0015, Election Code, applies only to an application for a ballot to be voted by mail submitted on or after the effective date of this Act.  An application for a ballot to be voted by mail submitted before the effective date of this Act is governed by the law in effect when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