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86R12786 GRM-F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 utility districts  to select the municipality that will have authority over the 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54.0163, Water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may not change a selection made under this section without the consent of all affected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54.0163(e), Water Code, as added by this Act, applies to a selection of municipal authority made by a municipal utility district under Section 54.163, Water Code, regardless of the date the selection was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