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86R19436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2859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2859:</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2859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precious metal held in a precious metal depository located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11.141.</w:t>
      </w:r>
      <w:r>
        <w:rPr>
          <w:u w:val="single"/>
        </w:rPr>
        <w:t xml:space="preserve"> </w:t>
      </w:r>
      <w:r>
        <w:rPr>
          <w:u w:val="single"/>
        </w:rPr>
        <w:t xml:space="preserve"> </w:t>
      </w:r>
      <w:r>
        <w:rPr>
          <w:u w:val="single"/>
        </w:rPr>
        <w:t xml:space="preserve">PRECIOUS METAL HELD IN PRECIOUS METAL DEPOSITORY.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"Precious metal" has the meaning assigned by Section 2116.001,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"Precious metal depository" means a depository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engaged in the business of providing precious metal storage to the general public;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sufficient insurance to cover precious metal deposited in the depository.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precious metal that the person owns and that is held in a precious metal depository located in this state, regardless of whether the precious metal is held or used by the person for the production of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11.14(c), the governing body of a taxing unit may not provide for the taxation of precious metal exempted from taxation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11.42(b), Tax Code, is amended to read as follows:</w:t>
      </w:r>
    </w:p>
    <w:p w:rsidR="003F3435" w:rsidRDefault="0032493E">
      <w:pPr>
        <w:spacing w:line="480" w:lineRule="auto"/>
        <w:ind w:firstLine="720"/>
        <w:jc w:val="both"/>
      </w:pPr>
      <w:r>
        <w:t xml:space="preserve">(b)</w:t>
      </w:r>
      <w:r xml:space="preserve">
        <w:t> </w:t>
      </w:r>
      <w:r xml:space="preserve">
        <w:t> </w:t>
      </w:r>
      <w:r>
        <w:t xml:space="preserve">An exemption authorized by Section 11.11 </w:t>
      </w:r>
      <w:r>
        <w:rPr>
          <w:u w:val="single"/>
        </w:rPr>
        <w:t xml:space="preserve">or 11.141</w:t>
      </w:r>
      <w:r>
        <w:t xml:space="preserve"> is effective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11.43(a), Tax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w:t>
      </w:r>
      <w:r>
        <w:rPr>
          <w:u w:val="single"/>
        </w:rPr>
        <w:t xml:space="preserve">11.141,</w:t>
      </w:r>
      <w:r>
        <w:t xml:space="preserve"> 11.145, 11.146, 11.15, 11.16, 11.161, or 11.25 [</w:t>
      </w:r>
      <w:r>
        <w:rPr>
          <w:strike/>
        </w:rPr>
        <w:t xml:space="preserve">of this code</w:t>
      </w:r>
      <w:r>
        <w:t xml:space="preserv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11.141, Tax Code, as added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precious metal held in a precious metal depository located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