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86R12944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persons who are special investigators.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2.122(b),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An officer or agent</w:t>
      </w:r>
      <w:r>
        <w:t xml:space="preserve"> </w:t>
      </w:r>
      <w:r>
        <w:t xml:space="preserve">[</w:t>
      </w:r>
      <w:r>
        <w:rPr>
          <w:strike/>
        </w:rPr>
        <w:t xml:space="preserve">A person</w:t>
      </w:r>
      <w:r>
        <w:t xml:space="preserve">] designated </w:t>
      </w:r>
      <w:r>
        <w:rPr>
          <w:u w:val="single"/>
        </w:rPr>
        <w:t xml:space="preserve">by the Secretary of Homeland Security</w:t>
      </w:r>
      <w:r>
        <w:t xml:space="preserve"> </w:t>
      </w:r>
      <w:r>
        <w:t xml:space="preserve">[</w:t>
      </w:r>
      <w:r>
        <w:rPr>
          <w:strike/>
        </w:rPr>
        <w:t xml:space="preserve">as a special policeman by the Federal Protective Services division of the General Services Administration</w:t>
      </w:r>
      <w:r>
        <w:t xml:space="preserve">] under 40 U.S.C. Section </w:t>
      </w:r>
      <w:r>
        <w:rPr>
          <w:u w:val="single"/>
        </w:rPr>
        <w:t xml:space="preserve">1315 for duty in connection with the protection of property owned or occupied by the federal government and persons on the property</w:t>
      </w:r>
      <w:r>
        <w:t xml:space="preserve"> </w:t>
      </w:r>
      <w:r>
        <w:t xml:space="preserve">[</w:t>
      </w:r>
      <w:r>
        <w:rPr>
          <w:strike/>
        </w:rPr>
        <w:t xml:space="preserve">318 or 318d</w:t>
      </w:r>
      <w:r>
        <w:t xml:space="preserve">] is not a peace officer but has the powers of arrest and search and seizure as to any offense under the laws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