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86R29214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2894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2894:</w:t>
      </w: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C.S.H.B.</w:t>
      </w:r>
      <w:r xml:space="preserve">
        <w:t> </w:t>
      </w:r>
      <w:r>
        <w:t xml:space="preserve">No.</w:t>
      </w:r>
      <w:r xml:space="preserve">
        <w:t> </w:t>
      </w:r>
      <w:r>
        <w:t xml:space="preserve">2894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health care fraud;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sexual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w:t>
      </w:r>
      <w:r>
        <w:rPr>
          <w:u w:val="single"/>
        </w:rPr>
        <w:t xml:space="preserve">the public servant</w:t>
      </w:r>
      <w:r>
        <w:t xml:space="preserve"> </w:t>
      </w:r>
      <w:r>
        <w:t xml:space="preserve">[</w:t>
      </w:r>
      <w:r>
        <w:rPr>
          <w:strike/>
        </w:rPr>
        <w:t xml:space="preserve">he</w:t>
      </w:r>
      <w:r>
        <w:t xml:space="preserve">] exercises control in </w:t>
      </w:r>
      <w:r>
        <w:rPr>
          <w:u w:val="single"/>
        </w:rPr>
        <w:t xml:space="preserve">the public servant's</w:t>
      </w:r>
      <w:r>
        <w:t xml:space="preserve"> </w:t>
      </w:r>
      <w:r>
        <w:t xml:space="preserve">[</w:t>
      </w:r>
      <w:r>
        <w:rPr>
          <w:strike/>
        </w:rPr>
        <w:t xml:space="preserve">his</w:t>
      </w:r>
      <w:r>
        <w:t xml:space="preserve">]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securing execution of document by deception;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rPr>
          <w:u w:val="single"/>
        </w:rPr>
        <w:t xml:space="preserve">health care</w:t>
      </w:r>
      <w:r>
        <w:t xml:space="preserve"> [</w:t>
      </w:r>
      <w:r>
        <w:rPr>
          <w:strike/>
        </w:rPr>
        <w:t xml:space="preserve">Medicaid</w:t>
      </w:r>
      <w:r>
        <w:t xml:space="preserv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1440"/>
        <w:jc w:val="both"/>
      </w:pPr>
      <w:r>
        <w:t xml:space="preserve">(7)</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3(a)(3), Article 37.07,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Regardless of the plea and whether the punishment is assessed by the judge or the jury, during the punishment phase of the trial of an offense under Section 35A.02, Penal Code, subject to the applicable rules of evidence, the state and the defendant may offer evidence not offered during the guilt or innocence phase of the trial concerning the total pecuniary loss to the </w:t>
      </w:r>
      <w:r>
        <w:rPr>
          <w:u w:val="single"/>
        </w:rPr>
        <w:t xml:space="preserve">affected</w:t>
      </w:r>
      <w:r>
        <w:t xml:space="preserve"> </w:t>
      </w:r>
      <w:r>
        <w:rPr>
          <w:u w:val="single"/>
        </w:rPr>
        <w:t xml:space="preserve">health care</w:t>
      </w:r>
      <w:r>
        <w:t xml:space="preserve"> [</w:t>
      </w:r>
      <w:r>
        <w:rPr>
          <w:strike/>
        </w:rPr>
        <w:t xml:space="preserve">Medicaid</w:t>
      </w:r>
      <w:r>
        <w:t xml:space="preserve">] program caused by the defendant's conduct or, if applicable, the scheme or continuing course of conduct of which the defendant's conduct is part. </w:t>
      </w:r>
      <w:r>
        <w:t xml:space="preserve"> </w:t>
      </w:r>
      <w:r>
        <w:rPr>
          <w:u w:val="single"/>
        </w:rPr>
        <w:t xml:space="preserve">Evidence may be offered in summary form</w:t>
      </w:r>
      <w:r>
        <w:t xml:space="preserve"> </w:t>
      </w:r>
      <w:r>
        <w:t xml:space="preserve">[</w:t>
      </w:r>
      <w:r>
        <w:rPr>
          <w:strike/>
        </w:rPr>
        <w:t xml:space="preserve">Subject to the applicable rules of evidence, an employee of the Health and Human Services Commission's office of inspector general or the office of attorney general's Medicaid fraud control unit may testify</w:t>
      </w:r>
      <w:r>
        <w:t xml:space="preserve">] concerning the total pecuniary loss to the </w:t>
      </w:r>
      <w:r>
        <w:rPr>
          <w:u w:val="single"/>
        </w:rPr>
        <w:t xml:space="preserve">affected health care</w:t>
      </w:r>
      <w:r>
        <w:t xml:space="preserve"> [</w:t>
      </w:r>
      <w:r>
        <w:rPr>
          <w:strike/>
        </w:rPr>
        <w:t xml:space="preserve">Medicaid</w:t>
      </w:r>
      <w:r>
        <w:t xml:space="preserve">] program. </w:t>
      </w:r>
      <w:r>
        <w:t xml:space="preserve"> </w:t>
      </w:r>
      <w:r>
        <w:rPr>
          <w:u w:val="single"/>
        </w:rPr>
        <w:t xml:space="preserve">Testimony regarding the total pecuniary loss to the affected health care program</w:t>
      </w:r>
      <w:r>
        <w:t xml:space="preserve"> </w:t>
      </w:r>
      <w:r>
        <w:t xml:space="preserve">[</w:t>
      </w:r>
      <w:r>
        <w:rPr>
          <w:strike/>
        </w:rPr>
        <w:t xml:space="preserve">An employee who testifies under this subdivision</w:t>
      </w:r>
      <w:r>
        <w:t xml:space="preserve">] is subject to cross-examination. </w:t>
      </w:r>
      <w:r>
        <w:t xml:space="preserve"> </w:t>
      </w:r>
      <w:r>
        <w:t xml:space="preserve">Evidence offered under this subdivision may be considered by the judge or jury in ordering or recommending the amount of any restitution to be made to the </w:t>
      </w:r>
      <w:r>
        <w:rPr>
          <w:u w:val="single"/>
        </w:rPr>
        <w:t xml:space="preserve">affected health care</w:t>
      </w:r>
      <w:r>
        <w:t xml:space="preserve"> [</w:t>
      </w:r>
      <w:r>
        <w:rPr>
          <w:strike/>
        </w:rPr>
        <w:t xml:space="preserve">Medicaid</w:t>
      </w:r>
      <w:r>
        <w:t xml:space="preserve">] program or the appropriate punishment for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20.05, 20.06, 21.11, 38.04, or Chapter 43, 20A,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The Securities Act (Article 581-1 et seq., Vernon's Texas Civil Statutes); or</w:t>
      </w:r>
    </w:p>
    <w:p w:rsidR="003F3435" w:rsidRDefault="0032493E">
      <w:pPr>
        <w:spacing w:line="480" w:lineRule="auto"/>
        <w:ind w:firstLine="2880"/>
        <w:jc w:val="both"/>
      </w:pPr>
      <w:r>
        <w:t xml:space="preserve">(iv)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w:t>
      </w:r>
      <w:r>
        <w:rPr>
          <w:u w:val="single"/>
        </w:rPr>
        <w:t xml:space="preserve">a health care</w:t>
      </w:r>
      <w:r>
        <w:t xml:space="preserve"> </w:t>
      </w:r>
      <w:r>
        <w:t xml:space="preserve">[</w:t>
      </w:r>
      <w:r>
        <w:rPr>
          <w:strike/>
        </w:rPr>
        <w:t xml:space="preserve">the state Medicaid</w:t>
      </w:r>
      <w:r>
        <w:t xml:space="preserve">] program</w:t>
      </w:r>
      <w:r>
        <w:rPr>
          <w:u w:val="single"/>
        </w:rPr>
        <w:t xml:space="preserve">, as defined by Section 35A.01, Penal Code</w:t>
      </w:r>
      <w:r>
        <w:t xml:space="preserv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or 20.06, Penal Code; or</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or (xi)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or (xi)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43.25,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 felony under Section 20A.02 or Chapter 43,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59.06(p), Code of Criminal Procedure, is amended to read as follows:</w:t>
      </w:r>
    </w:p>
    <w:p w:rsidR="003F3435" w:rsidRDefault="0032493E">
      <w:pPr>
        <w:spacing w:line="480" w:lineRule="auto"/>
        <w:ind w:firstLine="720"/>
        <w:jc w:val="both"/>
      </w:pPr>
      <w:r>
        <w:t xml:space="preserve">(p)</w:t>
      </w:r>
      <w:r xml:space="preserve">
        <w:t> </w:t>
      </w:r>
      <w:r xml:space="preserve">
        <w:t> </w:t>
      </w:r>
      <w:r>
        <w:t xml:space="preserve">Notwithstanding Subsection (a), and to the extent necessary to protect the </w:t>
      </w:r>
      <w:r>
        <w:rPr>
          <w:u w:val="single"/>
        </w:rPr>
        <w:t xml:space="preserve">state's</w:t>
      </w:r>
      <w:r>
        <w:t xml:space="preserve"> [</w:t>
      </w:r>
      <w:r>
        <w:rPr>
          <w:strike/>
        </w:rPr>
        <w:t xml:space="preserve">commission's</w:t>
      </w:r>
      <w:r>
        <w:t xml:space="preserve">] ability to recover amounts wrongfully obtained by the owner of the property and associated damages and penalties to which the </w:t>
      </w:r>
      <w:r>
        <w:rPr>
          <w:u w:val="single"/>
        </w:rPr>
        <w:t xml:space="preserve">affected health care program</w:t>
      </w:r>
      <w:r>
        <w:t xml:space="preserve"> [</w:t>
      </w:r>
      <w:r>
        <w:rPr>
          <w:strike/>
        </w:rPr>
        <w:t xml:space="preserve">commission</w:t>
      </w:r>
      <w:r>
        <w:t xml:space="preserve">] may otherwise be entitled by law, the attorney representing the state shall transfer to the </w:t>
      </w:r>
      <w:r>
        <w:rPr>
          <w:u w:val="single"/>
        </w:rPr>
        <w:t xml:space="preserve">governmental entity administering the affected health care program</w:t>
      </w:r>
      <w:r>
        <w:t xml:space="preserve"> [</w:t>
      </w:r>
      <w:r>
        <w:rPr>
          <w:strike/>
        </w:rPr>
        <w:t xml:space="preserve">Health and Human Services Commission</w:t>
      </w:r>
      <w:r>
        <w:t xml:space="preserve">] all forfeited property defined as contraband under Article 59.01(2)(B)(vi). </w:t>
      </w:r>
      <w:r>
        <w:t xml:space="preserve"> </w:t>
      </w:r>
      <w:r>
        <w:t xml:space="preserve">If the forfeited property consists of property other than money or negotiable instruments, the attorney representing the state may, </w:t>
      </w:r>
      <w:r>
        <w:rPr>
          <w:u w:val="single"/>
        </w:rPr>
        <w:t xml:space="preserve">with the consent of the governmental entity administering the affected health care program</w:t>
      </w:r>
      <w:r>
        <w:t xml:space="preserve"> [</w:t>
      </w:r>
      <w:r>
        <w:rPr>
          <w:strike/>
        </w:rPr>
        <w:t xml:space="preserve">if approved by the commission</w:t>
      </w:r>
      <w:r>
        <w:t xml:space="preserve">], sell the property and deliver to the </w:t>
      </w:r>
      <w:r>
        <w:rPr>
          <w:u w:val="single"/>
        </w:rPr>
        <w:t xml:space="preserve">governmental entity administering the affected health care program</w:t>
      </w:r>
      <w:r>
        <w:t xml:space="preserve"> [</w:t>
      </w:r>
      <w:r>
        <w:rPr>
          <w:strike/>
        </w:rPr>
        <w:t xml:space="preserve">commission</w:t>
      </w:r>
      <w:r>
        <w:t xml:space="preserve">] the proceeds from the sale, minus costs attributable to the sale. </w:t>
      </w:r>
      <w:r>
        <w:t xml:space="preserve"> </w:t>
      </w:r>
      <w:r>
        <w:t xml:space="preserve">The sale must be conducted in a manner that is reasonably expected to result in receiving the fair market value for the property.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19,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20,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21.02, Penal Code (continuous sexual abuse of young child or children), or Section 21.11,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22.011,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22.02,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22.04,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22.041, Penal Code (abandoning or endangering child);</w:t>
      </w:r>
    </w:p>
    <w:p w:rsidR="003F3435" w:rsidRDefault="0032493E">
      <w:pPr>
        <w:spacing w:line="480" w:lineRule="auto"/>
        <w:ind w:firstLine="1440"/>
        <w:jc w:val="both"/>
      </w:pPr>
      <w:r>
        <w:t xml:space="preserve">(8)</w:t>
      </w:r>
      <w:r xml:space="preserve">
        <w:t> </w:t>
      </w:r>
      <w:r xml:space="preserve">
        <w:t> </w:t>
      </w:r>
      <w:r>
        <w:t xml:space="preserve">an offense under Section 22.08,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25.031,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25.08,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28.02, Penal Code (arson);</w:t>
      </w:r>
    </w:p>
    <w:p w:rsidR="003F3435" w:rsidRDefault="0032493E">
      <w:pPr>
        <w:spacing w:line="480" w:lineRule="auto"/>
        <w:ind w:firstLine="1440"/>
        <w:jc w:val="both"/>
      </w:pPr>
      <w:r>
        <w:t xml:space="preserve">(12)</w:t>
      </w:r>
      <w:r xml:space="preserve">
        <w:t> </w:t>
      </w:r>
      <w:r xml:space="preserve">
        <w:t> </w:t>
      </w:r>
      <w:r>
        <w:t xml:space="preserve">an offense under Section 29.02, Penal Code (robbery);</w:t>
      </w:r>
    </w:p>
    <w:p w:rsidR="003F3435" w:rsidRDefault="0032493E">
      <w:pPr>
        <w:spacing w:line="480" w:lineRule="auto"/>
        <w:ind w:firstLine="1440"/>
        <w:jc w:val="both"/>
      </w:pPr>
      <w:r>
        <w:t xml:space="preserve">(13)</w:t>
      </w:r>
      <w:r xml:space="preserve">
        <w:t> </w:t>
      </w:r>
      <w:r xml:space="preserve">
        <w:t> </w:t>
      </w:r>
      <w:r>
        <w:t xml:space="preserve">an offense under Section 29.03,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21.08,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21.12,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21.15, Penal Code </w:t>
      </w:r>
      <w:r>
        <w:rPr>
          <w:u w:val="single"/>
        </w:rPr>
        <w:t xml:space="preserve">(invasive</w:t>
      </w:r>
      <w:r>
        <w:t xml:space="preserve"> [</w:t>
      </w:r>
      <w:r>
        <w:rPr>
          <w:strike/>
        </w:rPr>
        <w:t xml:space="preserve">(improper photography or</w:t>
      </w:r>
      <w:r>
        <w:t xml:space="preserve">] visual recording);</w:t>
      </w:r>
    </w:p>
    <w:p w:rsidR="003F3435" w:rsidRDefault="0032493E">
      <w:pPr>
        <w:spacing w:line="480" w:lineRule="auto"/>
        <w:ind w:firstLine="1440"/>
        <w:jc w:val="both"/>
      </w:pPr>
      <w:r>
        <w:t xml:space="preserve">(17)</w:t>
      </w:r>
      <w:r xml:space="preserve">
        <w:t> </w:t>
      </w:r>
      <w:r xml:space="preserve">
        <w:t> </w:t>
      </w:r>
      <w:r>
        <w:t xml:space="preserve">an offense under Section 22.05,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22.021,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22.07,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32.53,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33.021,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34.02,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35A.02, Penal Code (</w:t>
      </w:r>
      <w:r>
        <w:rPr>
          <w:u w:val="single"/>
        </w:rPr>
        <w:t xml:space="preserve">health care</w:t>
      </w:r>
      <w:r>
        <w:t xml:space="preserve"> [</w:t>
      </w:r>
      <w:r>
        <w:rPr>
          <w:strike/>
        </w:rPr>
        <w:t xml:space="preserve">Medicaid</w:t>
      </w:r>
      <w:r>
        <w:t xml:space="preserve">] fraud);</w:t>
      </w:r>
    </w:p>
    <w:p w:rsidR="003F3435" w:rsidRDefault="0032493E">
      <w:pPr>
        <w:spacing w:line="480" w:lineRule="auto"/>
        <w:ind w:firstLine="1440"/>
        <w:jc w:val="both"/>
      </w:pPr>
      <w:r>
        <w:t xml:space="preserve">(24)</w:t>
      </w:r>
      <w:r xml:space="preserve">
        <w:t> </w:t>
      </w:r>
      <w:r xml:space="preserve">
        <w:t> </w:t>
      </w:r>
      <w:r>
        <w:t xml:space="preserve">an offense under Section 36.06,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42.09, Penal Code (cruelty to livestock animals), or under Section 42.092,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35A, Penal Code, is amended to read as follows:</w:t>
      </w:r>
    </w:p>
    <w:p w:rsidR="003F3435" w:rsidRDefault="0032493E">
      <w:pPr>
        <w:spacing w:line="480" w:lineRule="auto"/>
        <w:jc w:val="center"/>
      </w:pPr>
      <w:r>
        <w:t xml:space="preserve">CHAPTER</w:t>
      </w:r>
      <w:r xml:space="preserve">
        <w:t> </w:t>
      </w:r>
      <w:r>
        <w:t xml:space="preserve">35A.</w:t>
      </w:r>
      <w:r xml:space="preserve">
        <w:t> </w:t>
      </w:r>
      <w:r xml:space="preserve">
        <w:t> </w:t>
      </w:r>
      <w:r>
        <w:rPr>
          <w:u w:val="single"/>
        </w:rPr>
        <w:t xml:space="preserve">HEALTH CARE</w:t>
      </w:r>
      <w:r>
        <w:t xml:space="preserve"> [</w:t>
      </w:r>
      <w:r>
        <w:rPr>
          <w:strike/>
        </w:rPr>
        <w:t xml:space="preserve">MEDICAID</w:t>
      </w:r>
      <w:r>
        <w:t xml:space="preserve">] FRAUD</w:t>
      </w:r>
    </w:p>
    <w:p w:rsidR="003F3435" w:rsidRDefault="0032493E">
      <w:pPr>
        <w:spacing w:line="480" w:lineRule="auto"/>
        <w:ind w:firstLine="720"/>
        <w:jc w:val="both"/>
      </w:pPr>
      <w:r>
        <w:t xml:space="preserve">Sec.</w:t>
      </w:r>
      <w:r xml:space="preserve">
        <w:t> </w:t>
      </w:r>
      <w:r>
        <w:t xml:space="preserve">35A.01.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w:t>
      </w:r>
      <w:r>
        <w:rPr>
          <w:u w:val="single"/>
        </w:rPr>
        <w:t xml:space="preserve">means a written or electronically submitted request or demand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submitted by a provider or the provider's agent and identifies a service or product provided or purported to have been provided to a health care recipient as reimbursable under a health care program, without regard to whether the money that is requested or demanded is paid;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states the income earned or expense incurred by a provider in providing a service or product and is used to determine a rate of payment under a health care program</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(2)</w:t>
      </w:r>
      <w:r xml:space="preserve">
        <w:t> </w:t>
      </w:r>
      <w:r xml:space="preserve">
        <w:t> </w:t>
      </w:r>
      <w:r>
        <w:t xml:space="preserve">"Fiscal agent"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who, through a contractual relationship with a state agency or the federal government, receives, processes, and pays a claim under a health care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agent of a person described by Paragraph (A)</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(3)</w:t>
      </w:r>
      <w:r xml:space="preserve">
        <w:t> </w:t>
      </w:r>
      <w:r xml:space="preserve">
        <w:t> </w:t>
      </w:r>
      <w:r>
        <w:t xml:space="preserve">"Health care practitioner" </w:t>
      </w:r>
      <w:r>
        <w:rPr>
          <w:u w:val="single"/>
        </w:rPr>
        <w:t xml:space="preserve">means a dentist, podiatrist, psychologist, physical therapist, chiropractor, registered nurse, or other provider licensed to provide health care services in this state</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"Health care program" means a program funded by this state, the federal government, or both and designed to provide health care services to health care recipients, including a program that is administered in whole or in part through a managed care delivery model.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recipient" means an individual to whom a service or product is provided or purported to have been provided and with respect to whom a person claims or receives a payment for that service or product from a health care program or fiscal agent, without regard to whether the individual was eligible for benefits under the health care program.</w:t>
      </w:r>
    </w:p>
    <w:p w:rsidR="003F3435" w:rsidRDefault="0032493E">
      <w:pPr>
        <w:spacing w:line="480" w:lineRule="auto"/>
        <w:ind w:firstLine="1440"/>
        <w:jc w:val="both"/>
      </w:pPr>
      <w:r>
        <w:rPr>
          <w:u w:val="single"/>
        </w:rPr>
        <w:t xml:space="preserve">(6)</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"Medicaid program" has the meaning assigned by Section 36.001, Human Resources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"Medicaid recipient" has the meaning assigned by Section 36.001, Human Resources Code.</w:t>
      </w:r>
      <w:r>
        <w:t xml:space="preserve">]</w:t>
      </w:r>
    </w:p>
    <w:p w:rsidR="003F3435" w:rsidRDefault="0032493E">
      <w:pPr>
        <w:spacing w:line="480" w:lineRule="auto"/>
        <w:ind w:firstLine="1440"/>
        <w:jc w:val="both"/>
      </w:pPr>
      <w:r>
        <w:t xml:space="preserve">(7)</w:t>
      </w:r>
      <w:r xml:space="preserve">
        <w:t> </w:t>
      </w:r>
      <w:r xml:space="preserve">
        <w:t> </w:t>
      </w:r>
      <w:r>
        <w:t xml:space="preserve">"Physician" </w:t>
      </w:r>
      <w:r>
        <w:rPr>
          <w:u w:val="single"/>
        </w:rPr>
        <w:t xml:space="preserve">means a physician licensed to practice medicine in this state</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(8)</w:t>
      </w:r>
      <w:r xml:space="preserve">
        <w:t> </w:t>
      </w:r>
      <w:r xml:space="preserve">
        <w:t> </w:t>
      </w:r>
      <w:r>
        <w:t xml:space="preserve">"Provider" </w:t>
      </w:r>
      <w:r>
        <w:rPr>
          <w:u w:val="single"/>
        </w:rPr>
        <w:t xml:space="preserve">means a person who participates in or has applied to participate in a health care program as a supplier of a service or product 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management company that manages, operates, or controls another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including a medical vendor, who provides a service or product to another provider or the other provider's agent;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of the person who participates in or has applied to participate in the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managed care organization;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manufacturer or distributor of a product for which a health care program provides reimbursement</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(9)</w:t>
      </w:r>
      <w:r xml:space="preserve">
        <w:t> </w:t>
      </w:r>
      <w:r xml:space="preserve">
        <w:t> </w:t>
      </w:r>
      <w:r>
        <w:t xml:space="preserve">"Service" </w:t>
      </w:r>
      <w:r>
        <w:rPr>
          <w:u w:val="single"/>
        </w:rPr>
        <w:t xml:space="preserve">includes care or treatment of a health care recipient</w:t>
      </w:r>
      <w:r>
        <w:t xml:space="preserve"> [</w:t>
      </w:r>
      <w:r>
        <w:rPr>
          <w:strike/>
        </w:rPr>
        <w:t xml:space="preserve">has the meaning assigned by Section 36.001, Human Resources Code</w:t>
      </w:r>
      <w:r>
        <w:t xml:space="preserve">].</w:t>
      </w:r>
    </w:p>
    <w:p w:rsidR="003F3435" w:rsidRDefault="0032493E">
      <w:pPr>
        <w:spacing w:line="480" w:lineRule="auto"/>
        <w:ind w:firstLine="1440"/>
        <w:jc w:val="both"/>
      </w:pPr>
      <w:r>
        <w:t xml:space="preserve">(10)</w:t>
      </w:r>
      <w:r xml:space="preserve">
        <w:t> </w:t>
      </w:r>
      <w:r xml:space="preserve">
        <w:t> </w:t>
      </w:r>
      <w:r>
        <w:t xml:space="preserve">"High managerial agent" means a director, officer, or employee who is authorized to act on behalf of a provider and has duties of such responsibility that the conduct of the director, officer, or employee reasonably may be assumed to represent the policy or intent of the provider.</w:t>
      </w:r>
    </w:p>
    <w:p w:rsidR="003F3435" w:rsidRDefault="0032493E">
      <w:pPr>
        <w:spacing w:line="480" w:lineRule="auto"/>
        <w:ind w:firstLine="720"/>
        <w:jc w:val="both"/>
      </w:pPr>
      <w:r>
        <w:t xml:space="preserve">Sec.</w:t>
      </w:r>
      <w:r xml:space="preserve">
        <w:t> </w:t>
      </w:r>
      <w:r>
        <w:t xml:space="preserve">35A.02.</w:t>
      </w:r>
      <w:r xml:space="preserve">
        <w:t> </w:t>
      </w:r>
      <w:r xml:space="preserve">
        <w:t> </w:t>
      </w:r>
      <w:r>
        <w:rPr>
          <w:u w:val="single"/>
        </w:rPr>
        <w:t xml:space="preserve">HEALTH CARE</w:t>
      </w:r>
      <w:r>
        <w:t xml:space="preserve"> [</w:t>
      </w:r>
      <w:r>
        <w:rPr>
          <w:strike/>
        </w:rPr>
        <w:t xml:space="preserve">MEDICAID</w:t>
      </w:r>
      <w:r>
        <w:t xml:space="preserve">] FRAUD.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w:t>
      </w:r>
      <w:r>
        <w:rPr>
          <w:u w:val="single"/>
        </w:rPr>
        <w:t xml:space="preserve">under a health care program</w:t>
      </w:r>
      <w:r>
        <w:t xml:space="preserve"> </w:t>
      </w:r>
      <w:r>
        <w:t xml:space="preserve">[</w:t>
      </w:r>
      <w:r>
        <w:rPr>
          <w:strike/>
        </w:rPr>
        <w:t xml:space="preserve">required by the Medicaid program, including certification or recertification as: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 hospital;</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nursing facility or skilled nursing facility;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hospice;</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intermediate care facility for the mentally retarded;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an assisted living facility; or</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a home health agency</w:t>
      </w:r>
      <w:r>
        <w:t xml:space="preserve">];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u w:val="single"/>
        </w:rPr>
        <w:t xml:space="preserve">health care</w:t>
      </w:r>
      <w:r>
        <w:t xml:space="preserve"> [</w:t>
      </w:r>
      <w:r>
        <w:rPr>
          <w:strike/>
        </w:rPr>
        <w:t xml:space="preserve">Medicaid</w:t>
      </w:r>
      <w:r>
        <w:t xml:space="preserve">] program, a gift, money, [</w:t>
      </w:r>
      <w:r>
        <w:rPr>
          <w:strike/>
        </w:rPr>
        <w:t xml:space="preserve">a</w:t>
      </w:r>
      <w:r>
        <w:t xml:space="preserve">] donation, or other consideration as a condition to the provision of a service or product or the continued provision of a service or product if the cost of the service or product is paid for, in whole or in part,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w:t>
      </w:r>
      <w:r>
        <w:rPr>
          <w:u w:val="single"/>
        </w:rPr>
        <w:t xml:space="preserve">practitioner</w:t>
      </w:r>
      <w:r>
        <w:t xml:space="preserve"> [</w:t>
      </w:r>
      <w:r>
        <w:rPr>
          <w:strike/>
        </w:rPr>
        <w:t xml:space="preserve">provider</w:t>
      </w:r>
      <w:r>
        <w:t xml:space="preserve">] who actually provided the service;</w:t>
      </w:r>
    </w:p>
    <w:p w:rsidR="003F3435" w:rsidRDefault="0032493E">
      <w:pPr>
        <w:spacing w:line="480" w:lineRule="auto"/>
        <w:ind w:firstLine="1440"/>
        <w:jc w:val="both"/>
      </w:pPr>
      <w:r>
        <w:t xml:space="preserve">(9)</w:t>
      </w:r>
      <w:r xml:space="preserve">
        <w:t> </w:t>
      </w:r>
      <w:r xml:space="preserve">
        <w:t> </w:t>
      </w:r>
      <w:r>
        <w:t xml:space="preserve">knowingly enters into an agreement, combination, or conspiracy to defraud the state </w:t>
      </w:r>
      <w:r>
        <w:rPr>
          <w:u w:val="single"/>
        </w:rPr>
        <w:t xml:space="preserve">or federal government</w:t>
      </w:r>
      <w:r>
        <w:t xml:space="preserve"> by obtaining or aiding another person in obtaining an unauthorized payment or benefit from </w:t>
      </w:r>
      <w:r>
        <w:rPr>
          <w:u w:val="single"/>
        </w:rPr>
        <w:t xml:space="preserve">a health care</w:t>
      </w:r>
      <w:r>
        <w:t xml:space="preserve"> [</w:t>
      </w:r>
      <w:r>
        <w:rPr>
          <w:strike/>
        </w:rPr>
        <w:t xml:space="preserve">the Medicaid</w:t>
      </w:r>
      <w:r>
        <w:t xml:space="preserve">] program or [</w:t>
      </w:r>
      <w:r>
        <w:rPr>
          <w:strike/>
        </w:rPr>
        <w:t xml:space="preserve">a</w:t>
      </w:r>
      <w:r>
        <w:t xml:space="preserve">] fiscal agent;</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Health and Human Services Commission</w:t>
      </w:r>
      <w:r>
        <w:rPr>
          <w:u w:val="single"/>
        </w:rPr>
        <w:t xml:space="preserve">, another</w:t>
      </w:r>
      <w:r>
        <w:t xml:space="preserve"> [</w:t>
      </w:r>
      <w:r>
        <w:rPr>
          <w:strike/>
        </w:rPr>
        <w:t xml:space="preserve">or other</w:t>
      </w:r>
      <w:r>
        <w:t xml:space="preserve">] state agency</w:t>
      </w:r>
      <w:r>
        <w:rPr>
          <w:u w:val="single"/>
        </w:rPr>
        <w:t xml:space="preserve">, or the federal government</w:t>
      </w:r>
      <w:r>
        <w:t xml:space="preserve"> to provide or arrange to provide health care benefits or services to individuals eligible under </w:t>
      </w:r>
      <w:r>
        <w:rPr>
          <w:u w:val="single"/>
        </w:rPr>
        <w:t xml:space="preserve">a health care</w:t>
      </w:r>
      <w:r>
        <w:t xml:space="preserve"> </w:t>
      </w:r>
      <w:r>
        <w:t xml:space="preserve">[</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w:t>
      </w:r>
      <w:r>
        <w:rPr>
          <w:strike/>
        </w:rPr>
        <w:t xml:space="preserve">to the commission</w:t>
      </w:r>
      <w:r>
        <w:t xml:space="preserve">] or </w:t>
      </w:r>
      <w:r>
        <w:rPr>
          <w:u w:val="single"/>
        </w:rPr>
        <w:t xml:space="preserve">falsifies</w:t>
      </w:r>
      <w:r>
        <w:t xml:space="preserve"> [</w:t>
      </w:r>
      <w:r>
        <w:rPr>
          <w:strike/>
        </w:rPr>
        <w:t xml:space="preserve">appropriate state agency</w:t>
      </w:r>
      <w:r>
        <w:t xml:space="preserve">] information required to be provided by law, [</w:t>
      </w:r>
      <w:r>
        <w:rPr>
          <w:strike/>
        </w:rPr>
        <w:t xml:space="preserve">commission or agency</w:t>
      </w:r>
      <w:r>
        <w:t xml:space="preserve">]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w:t>
      </w:r>
      <w:r>
        <w:rPr>
          <w:u w:val="single"/>
        </w:rPr>
        <w:t xml:space="preserve">a health care</w:t>
      </w:r>
      <w:r>
        <w:t xml:space="preserve"> [</w:t>
      </w:r>
      <w:r>
        <w:rPr>
          <w:strike/>
        </w:rPr>
        <w:t xml:space="preserve">the Medicaid</w:t>
      </w:r>
      <w:r>
        <w:t xml:space="preserve">] program in the organization's managed care plan or in connection with marketing the organization's services to an individual eligible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 or under Section 32.039, 32.0391, or 36.002, Human Resources Code; or</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to conceal, avoid, or decrease an obligation to pay or transmit money or property to this state </w:t>
      </w:r>
      <w:r>
        <w:rPr>
          <w:u w:val="single"/>
        </w:rPr>
        <w:t xml:space="preserve">or the federal government</w:t>
      </w:r>
      <w:r>
        <w:t xml:space="preserv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less than $100;</w:t>
      </w:r>
    </w:p>
    <w:p w:rsidR="003F3435" w:rsidRDefault="0032493E">
      <w:pPr>
        <w:spacing w:line="480" w:lineRule="auto"/>
        <w:ind w:firstLine="1440"/>
        <w:jc w:val="both"/>
      </w:pPr>
      <w:r>
        <w:t xml:space="preserve">(2)</w:t>
      </w:r>
      <w:r xml:space="preserve">
        <w:t> </w:t>
      </w:r>
      <w:r xml:space="preserve">
        <w:t> </w:t>
      </w:r>
      <w:r>
        <w:t xml:space="preserve">a Class B misdemeanor if 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$2,500 or more but less than $30,000;</w:t>
      </w:r>
    </w:p>
    <w:p w:rsidR="003F3435" w:rsidRDefault="0032493E">
      <w:pPr>
        <w:spacing w:line="480" w:lineRule="auto"/>
        <w:ind w:firstLine="2160"/>
        <w:jc w:val="both"/>
      </w:pPr>
      <w:r>
        <w:t xml:space="preserve">(B)</w:t>
      </w:r>
      <w:r xml:space="preserve">
        <w:t> </w:t>
      </w:r>
      <w:r xml:space="preserve">
        <w:t> </w:t>
      </w:r>
      <w:r>
        <w:t xml:space="preserve">the offense is committed under Subsection (a)(11); or</w:t>
      </w:r>
    </w:p>
    <w:p w:rsidR="003F3435" w:rsidRDefault="0032493E">
      <w:pPr>
        <w:spacing w:line="480" w:lineRule="auto"/>
        <w:ind w:firstLine="2160"/>
        <w:jc w:val="both"/>
      </w:pPr>
      <w:r>
        <w:t xml:space="preserve">(C)</w:t>
      </w:r>
      <w:r xml:space="preserve">
        <w:t> </w:t>
      </w:r>
      <w:r xml:space="preserve">
        <w:t> </w:t>
      </w:r>
      <w:r>
        <w:t xml:space="preserve">it is shown on the trial of the offense that the amount of the payment or value of the benefit described by this subsection cannot be reasonably ascertained;</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$30,000 or more but less than $150,000;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defendant submitted more than 25 but fewer than 50 fraudulent claims under </w:t>
      </w:r>
      <w:r>
        <w:rPr>
          <w:u w:val="single"/>
        </w:rPr>
        <w:t xml:space="preserve">a health care</w:t>
      </w:r>
      <w:r>
        <w:t xml:space="preserve"> [</w:t>
      </w:r>
      <w:r>
        <w:rPr>
          <w:strike/>
        </w:rPr>
        <w:t xml:space="preserve">the Medicaid</w:t>
      </w:r>
      <w:r>
        <w:t xml:space="preserve">] program and the submission of each claim constitutes conduct prohibited by Subsection (a);</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$150,000 or more but less than $300,000;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defendant submitted 50 or more fraudulent claims under </w:t>
      </w:r>
      <w:r>
        <w:rPr>
          <w:u w:val="single"/>
        </w:rPr>
        <w:t xml:space="preserve">a health care</w:t>
      </w:r>
      <w:r>
        <w:t xml:space="preserve"> [</w:t>
      </w:r>
      <w:r>
        <w:rPr>
          <w:strike/>
        </w:rPr>
        <w:t xml:space="preserve">the Medicaid</w:t>
      </w:r>
      <w:r>
        <w:t xml:space="preserve">] program and the submission of each claim constitutes conduct prohibited by Subsection (a);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any payment or the value of any monetary or in-kind benefit provided or claim for payment made under </w:t>
      </w:r>
      <w:r>
        <w:rPr>
          <w:u w:val="single"/>
        </w:rPr>
        <w:t xml:space="preserve">a health care</w:t>
      </w:r>
      <w:r>
        <w:t xml:space="preserve"> [</w:t>
      </w:r>
      <w:r>
        <w:rPr>
          <w:strike/>
        </w:rPr>
        <w:t xml:space="preserve">the Medicaid</w:t>
      </w:r>
      <w:r>
        <w:t xml:space="preserve">] program, directly or indirectly, as a result of the conduct is $300,000 or more.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or another provision of law, the actor may be prosecuted under either this section or the other section or provision or both this section and the other section or provision.</w:t>
      </w:r>
    </w:p>
    <w:p w:rsidR="003F3435" w:rsidRDefault="0032493E">
      <w:pPr>
        <w:spacing w:line="480" w:lineRule="auto"/>
        <w:ind w:firstLine="720"/>
        <w:jc w:val="both"/>
      </w:pPr>
      <w:r>
        <w:t xml:space="preserve">(d)</w:t>
      </w:r>
      <w:r xml:space="preserve">
        <w:t> </w:t>
      </w:r>
      <w:r xml:space="preserve">
        <w:t> </w:t>
      </w:r>
      <w:r>
        <w:t xml:space="preserve">When multiple payments or monetary or in-kind benefits are provided under </w:t>
      </w:r>
      <w:r>
        <w:rPr>
          <w:u w:val="single"/>
        </w:rPr>
        <w:t xml:space="preserve">one or more health care programs</w:t>
      </w:r>
      <w:r>
        <w:t xml:space="preserve"> [</w:t>
      </w:r>
      <w:r>
        <w:rPr>
          <w:strike/>
        </w:rPr>
        <w:t xml:space="preserve">the Medicaid program</w:t>
      </w:r>
      <w:r>
        <w:t xml:space="preserve">] as a result of one scheme or continuing course of conduct, the conduct may be considered as one offense and the amounts of the payments or monetary or in-kind benefits aggregated in determining the grade of the offense.</w:t>
      </w:r>
    </w:p>
    <w:p w:rsidR="003F3435" w:rsidRDefault="0032493E">
      <w:pPr>
        <w:spacing w:line="480" w:lineRule="auto"/>
        <w:ind w:firstLine="720"/>
        <w:jc w:val="both"/>
      </w:pPr>
      <w:r>
        <w:t xml:space="preserve">(e)</w:t>
      </w:r>
      <w:r xml:space="preserve">
        <w:t> </w:t>
      </w:r>
      <w:r xml:space="preserve">
        <w:t> </w:t>
      </w:r>
      <w:r>
        <w:t xml:space="preserve">The punishment prescribed for an offense under this section, other than the punishment prescribed by Subsection (b)(7), is increased to the punishment prescribed for the next highest category of offense if it is shown beyond a reasonable doubt on the trial of the offense that the actor was a [</w:t>
      </w:r>
      <w:r>
        <w:rPr>
          <w:strike/>
        </w:rPr>
        <w:t xml:space="preserve">provider or</w:t>
      </w:r>
      <w:r>
        <w:t xml:space="preserve">] high managerial agent at the time of the offense.</w:t>
      </w:r>
    </w:p>
    <w:p w:rsidR="003F3435" w:rsidRDefault="0032493E">
      <w:pPr>
        <w:spacing w:line="480" w:lineRule="auto"/>
        <w:ind w:firstLine="720"/>
        <w:jc w:val="both"/>
      </w:pPr>
      <w:r>
        <w:t xml:space="preserve">(f)</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