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 Springer</w:t>
      </w:r>
      <w:r xml:space="preserve">
        <w:tab wTab="150" tlc="none" cTlc="0"/>
      </w:r>
      <w:r>
        <w:t xml:space="preserve">H.B.</w:t>
      </w:r>
      <w:r xml:space="preserve">
        <w:t> </w:t>
      </w:r>
      <w:r>
        <w:t xml:space="preserve">No.</w:t>
      </w:r>
      <w:r xml:space="preserve">
        <w:t> </w:t>
      </w:r>
      <w:r>
        <w:t xml:space="preserve">2900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commodity producers board or a committee to hold meetings by telephone conference.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Agriculture Code, is amended by adding Section 41.061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41.061.</w:t>
      </w:r>
      <w:r>
        <w:rPr>
          <w:u w:val="single"/>
        </w:rPr>
        <w:t xml:space="preserve"> </w:t>
      </w:r>
      <w:r>
        <w:rPr>
          <w:u w:val="single"/>
        </w:rPr>
        <w:t xml:space="preserve"> </w:t>
      </w:r>
      <w:r>
        <w:rPr>
          <w:u w:val="single"/>
        </w:rPr>
        <w:t xml:space="preserve">MEETINGS BY TELEPHONE CONFERENCE CALL.  (a)  Notwithstanding Chapter 551, Government Code, a board or a committee established by a board may hold an open or closed meeting by telephone conference call if the convening at one location of a quorum of the board or committee is inconvenient for any member of the board or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is subject to the notice requirements applicable to other meetings.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of the meeting must specify as the location of the meeting the location where meetings of the board or committee, as applicable, are usually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 of the meeting that is required to be open to the public shall be audible to the public at the location specified in the notice of the meeting as the location of the meeting and the audio shall be recorded.  The audio recording shall be made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