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86R11064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Lozano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changing the name of the Port of Corpus Christi Authority of Nueces County,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The name of the Port of Corpus Christi Authority of Nueces County, Texas, is changed to the Port of Corpus Christi Authority of Nueces and San Patricio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Any reference in law to the Port of Corpus Christi Authority of Nueces County, Texas, means the Port of Corpus Christi Authority of Nueces and San Patricio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