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86R12716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hospital liens.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55, Property Code, is amended by adding Section 55.0015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ADMISSION TO HOSPITAL.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chapter, an injured individual is considered admitted to a hospital if the individual is allowed access to any department of the hospital for the provision of any treatment, care, or service to the individual.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addition by this Act of Section 55.0015, Property Code, is intended to clarify rather than change the existing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