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86R19635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Guillen, Reynolds, Neave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2941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2941: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Flynn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2941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each state agency to post on the agency's Internet website information on suicide prevention.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2054, Government Code, is amended by adding Section 2054.137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2054.137.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SUICIDE PREVENTION INFORMATION ON AGENCY WEBSITE.  Each state agency shall prominently post on the agency's Internet website the phone number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National Suicide Prevention Lifeline and a link to the National Suicide Prevention Lifeline Internet website or any successor website;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Veterans Crisis Line and a link to the Veterans Crisis Line Internet website or any successor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2941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