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86R12487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each state agency to post on the agency's Internet website information on suicide prevention for certain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2054, Government Code, is amended by adding Section 2054.137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2054.137.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VETERANS CRISIS LINE INFORMATION ON AGENCY WEBSITE.  Each state agency shall prominently post on the agency's Internet website the phone number for the Veterans Crisis Line and a link to the Veterans Crisis Line Internet website or any successor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