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86R28013 SRA-F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Holland, Canales, Oliverson, Leman, Murr,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2971</w:t>
      </w:r>
    </w:p>
    <w:p w:rsidR="003F3435" w:rsidRDefault="0032493E">
      <w:pPr>
        <w:jc w:val="both"/>
      </w:pP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 xml:space="preserve">
        <w:t> </w:t>
      </w:r>
      <w:r>
        <w:t xml:space="preserve">et al.</w:t>
      </w:r>
    </w:p>
    <w:p w:rsidR="003F3435" w:rsidRDefault="003F3435"/>
    <w:p w:rsidR="003F3435" w:rsidRDefault="0032493E">
      <w:pPr>
        <w:spacing w:before="240"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powers and duties concerning records of the General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31.056(a) and (b), Natural Resources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The commissioner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prepare a revision and compilation of the various volumes of the abstracts of patented, titled, and surveyed real property which were previously made by the land office.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The various counties of the state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apportioned into [</w:t>
      </w:r>
      <w:r>
        <w:rPr>
          <w:strike/>
        </w:rPr>
        <w:t xml:space="preserve">one of not more than eight</w:t>
      </w:r>
      <w:r>
        <w:t xml:space="preserve">] districts for the purpose of revising and compiling the abstracts and the abstracts of each of the districts </w:t>
      </w:r>
      <w:r>
        <w:rPr>
          <w:u w:val="single"/>
        </w:rPr>
        <w:t xml:space="preserve">may</w:t>
      </w:r>
      <w:r>
        <w:t xml:space="preserve"> [</w:t>
      </w:r>
      <w:r>
        <w:rPr>
          <w:strike/>
        </w:rPr>
        <w:t xml:space="preserve">shall</w:t>
      </w:r>
      <w:r>
        <w:t xml:space="preserve">] be compiled in a separate volume.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31.0655, Natural Resources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31.0655.</w:t>
      </w:r>
      <w:r xml:space="preserve">
        <w:t> </w:t>
      </w:r>
      <w:r xml:space="preserve">
        <w:t> </w:t>
      </w:r>
      <w:r>
        <w:t xml:space="preserve">[</w:t>
      </w:r>
      <w:r>
        <w:rPr>
          <w:strike/>
        </w:rPr>
        <w:t xml:space="preserve">STATE EMPLOYEE CONTRIBUTIONS TO</w:t>
      </w:r>
      <w:r>
        <w:t xml:space="preserve">] SAVE TEXAS HISTORY AND ADOPT-A-BEACH PROGRAMS. </w:t>
      </w:r>
      <w:r>
        <w:rPr>
          <w:u w:val="single"/>
        </w:rPr>
        <w:t xml:space="preserve">(a)</w:t>
      </w:r>
      <w:r>
        <w:t xml:space="preserve"> For purposes of Subchapter I, Chapter 659, Government Code: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the land office, for the sole purpose of managing the Save Texas History and Adopt-A-Beach programs, is considered an eligible charitable organization entitled to participate in the state employee charitable campaign;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a state employee is entitled to authorize a deduction for contributions to the land office for the purposes of managing the Save Texas History and Adopt-A-Beach programs as a charitable contribution under Section 659.132, Government Code, and the land office may use the contributions for the purpose of:</w:t>
      </w:r>
    </w:p>
    <w:p w:rsidR="003F3435" w:rsidRDefault="0032493E">
      <w:pPr>
        <w:spacing w:line="480" w:lineRule="auto"/>
        <w:ind w:firstLine="216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preserving historic maps and documents under the Save Texas History program; or</w:t>
      </w:r>
    </w:p>
    <w:p w:rsidR="003F3435" w:rsidRDefault="0032493E">
      <w:pPr>
        <w:spacing w:line="480" w:lineRule="auto"/>
        <w:ind w:firstLine="216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administering the Adopt-A-Beach program.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land office may use cash, gifts, grants, donations, or in-kind contributions the land office receives through the administration of the Save Texas History program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preserve, conserve, and promote the land office's records;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provide educational programming and resources on Texas history;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acquire additional records to complement the land office's records.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2971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