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86R12767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3085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award of costs and attorney's fees and the imposition of sanctions in certain suits for the dissolution of a marriage or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6, Family Code, is amended by adding Section 6.7081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6.7081.</w:t>
      </w:r>
      <w:r>
        <w:rPr>
          <w:u w:val="single"/>
        </w:rPr>
        <w:t xml:space="preserve"> </w:t>
      </w:r>
      <w:r>
        <w:rPr>
          <w:u w:val="single"/>
        </w:rPr>
        <w:t xml:space="preserve"> </w:t>
      </w:r>
      <w:r>
        <w:rPr>
          <w:u w:val="single"/>
        </w:rPr>
        <w:t xml:space="preserve">ATTORNEY'S FEES AND EXPENSES FOLLOWING REMOVAL IN CERTAIN CIRCUMSTANCES. </w:t>
      </w:r>
      <w:r>
        <w:rPr>
          <w:u w:val="single"/>
        </w:rPr>
        <w:t xml:space="preserve"> </w:t>
      </w:r>
      <w:r>
        <w:rPr>
          <w:u w:val="single"/>
        </w:rPr>
        <w:t xml:space="preserve">(a)  A court with jurisdiction of a suit filed under this chapter may, on its own motion or on the motion of a party, take action as provided under Subsection (b) if a party removes the suit to federal court and the court with jurisdiction finds that the federal court to which the case was removed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remanded the proceedings to state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imposed attorney's fees or other costs of suit against the removing party or the removing party's counsel;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determined that the removal was: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frivolous;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filed for the purpose of delaying the state court suit or avoiding an unfavorable decision by the state court;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filed for the purpose of gaining an advantage over another party in the state court suit;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filed for the purpose of causing damage to another party in the state court suit.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with jurisdiction of the suit makes a finding described by Subsection (a), the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award: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reasonable attorney's fees and expenses incurred due to the removal by a party that did not remove the case to federal court;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damages caused by the removal to a party that did not remove the case to federal court;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postjudgment interest on any attorney's fees, costs, and damages awarded to a party that did not remove the case to federal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monetary sanctions on the party that removed the case to federal court;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any action as authorized by the Texas Rules of Civil Procedure or other law regarding a party that files a frivolous pleading or is determined to be a vexatious litigant.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sanctions described by Subsection (b)(2) may be imposed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removing party;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removing party's attorney;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the removing party and the removing party's attorney.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judgment for attorney's fees and costs of the suit awarded under this section may be enforced in the name of the attorney for a party that did not remove the case to federal court by any means available for the enforcement of a judgment for debt.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106, Family Code, is amended by adding Section 106.003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106.003.</w:t>
      </w:r>
      <w:r>
        <w:rPr>
          <w:u w:val="single"/>
        </w:rPr>
        <w:t xml:space="preserve"> </w:t>
      </w:r>
      <w:r>
        <w:rPr>
          <w:u w:val="single"/>
        </w:rPr>
        <w:t xml:space="preserve"> </w:t>
      </w:r>
      <w:r>
        <w:rPr>
          <w:u w:val="single"/>
        </w:rPr>
        <w:t xml:space="preserve">ATTORNEY'S FEES AND EXPENSES FOLLOWING REMOVAL IN CERTAIN CIRCUMSTANCES. </w:t>
      </w:r>
      <w:r>
        <w:rPr>
          <w:u w:val="single"/>
        </w:rPr>
        <w:t xml:space="preserve"> </w:t>
      </w:r>
      <w:r>
        <w:rPr>
          <w:u w:val="single"/>
        </w:rPr>
        <w:t xml:space="preserve">(a)  A court with jurisdiction of a suit filed under this chapter may, on its own motion or on the motion of a party, take action as provided under Subsection (b) if a party removes the suit to federal court and the court with jurisdiction finds that the federal court to which the case was removed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remanded the proceedings to state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imposed attorney's fees or other costs of suit against the removing party or the removing party's counsel;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determined that the removal was: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frivolous;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filed for the purpose of delaying the state court suit or avoiding an unfavorable decision by the state court;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filed for the purpose of gaining an advantage over another party in the state court suit;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filed for the purpose of causing damage to another party in the state court suit.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with jurisdiction of the suit makes a finding described by Subsection (a), the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award: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reasonable attorney's fees and expenses incurred due to the removal by a party that did not remove the case to federal court;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damages caused by the removal to a party that did not remove the case to federal court;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postjudgment interest on any attorney's fees, costs, and damages awarded to a party that did not remove the case to federal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monetary sanctions on the party that removed the case to federal court;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any action as authorized by the Texas Rules of Civil Procedure or other law regarding a party that files a frivolous pleading or is determined to be a vexatious litigant.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sanctions described by Subsection (b)(2) may be imposed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removing party;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removing party's attorney;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the removing party and the removing party's attorney.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judgment for attorney's fees and costs of the suit awarded under this section may be enforced in the name of the attorney for a party that did not remove the case to federal court by any means available for the enforcement of a judgment for debt.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suit for dissolution of a marriage or a suit affecting the parent-child relationship filed on or after the effective date of this Act.  A suit for dissolution of a marriage or a suit affecting the parent-child relationship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