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Zerwas</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3095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15,</w:t>
      </w:r>
      <w:r xml:space="preserve">
        <w:t> </w:t>
      </w:r>
      <w:r>
        <w:t xml:space="preserve">2019; April</w:t>
      </w:r>
      <w:r xml:space="preserve">
        <w:t> </w:t>
      </w:r>
      <w:r>
        <w:t xml:space="preserve">16,</w:t>
      </w:r>
      <w:r xml:space="preserve">
        <w:t> </w:t>
      </w:r>
      <w:r>
        <w:t xml:space="preserve">2019, read first time and referred to Committee on Intergovernmental Relations; May</w:t>
      </w:r>
      <w:r xml:space="preserve">
        <w:t> </w:t>
      </w:r>
      <w:r>
        <w:t xml:space="preserve">6,</w:t>
      </w:r>
      <w:r xml:space="preserve">
        <w:t> </w:t>
      </w:r>
      <w:r>
        <w:t xml:space="preserve">2019, reported favorably by the following vote:</w:t>
      </w:r>
      <w:r>
        <w:t xml:space="preserve"> </w:t>
      </w:r>
      <w:r>
        <w:t xml:space="preserve"> </w:t>
      </w:r>
      <w:r>
        <w:t xml:space="preserve">Yeas 7, Nays 0; May</w:t>
      </w:r>
      <w:r xml:space="preserve">
        <w:t> </w:t>
      </w:r>
      <w:r>
        <w:t xml:space="preserve">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board of directors and powers and duties of the Fort Bend County Municipal Utility District No. 214;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8060 to read as follows:</w:t>
      </w:r>
    </w:p>
    <w:p w:rsidR="003F3435" w:rsidRDefault="0032493E">
      <w:pPr>
        <w:spacing w:line="480" w:lineRule="auto"/>
        <w:jc w:val="center"/>
      </w:pPr>
      <w:r>
        <w:rPr>
          <w:u w:val="single"/>
        </w:rPr>
        <w:t xml:space="preserve">CHAPTER 8060. </w:t>
      </w:r>
      <w:r>
        <w:rPr>
          <w:u w:val="single"/>
        </w:rPr>
        <w:t xml:space="preserve"> </w:t>
      </w:r>
      <w:r>
        <w:rPr>
          <w:u w:val="single"/>
        </w:rPr>
        <w:t xml:space="preserve">FORT BEND COUNTY MUNICIPAL UTILITY DISTRICT NO.</w:t>
      </w:r>
      <w:r>
        <w:rPr>
          <w:u w:val="single"/>
        </w:rPr>
        <w:t xml:space="preserve"> </w:t>
      </w:r>
      <w:r>
        <w:rPr>
          <w:u w:val="single"/>
        </w:rPr>
        <w:t xml:space="preserve">214</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w:t>
      </w:r>
      <w:r>
        <w:rPr>
          <w:u w:val="single"/>
        </w:rPr>
        <w:t xml:space="preserve"> </w:t>
      </w:r>
      <w:r>
        <w:rPr>
          <w:u w:val="single"/>
        </w:rPr>
        <w:t xml:space="preserve">Municipal Utility District No.</w:t>
      </w:r>
      <w:r>
        <w:rPr>
          <w:u w:val="single"/>
        </w:rPr>
        <w:t xml:space="preserve"> </w:t>
      </w:r>
      <w:r>
        <w:rPr>
          <w:u w:val="single"/>
        </w:rPr>
        <w:t xml:space="preserve">214.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8060.0102.</w:t>
      </w:r>
      <w:r>
        <w:rPr>
          <w:u w:val="single"/>
        </w:rPr>
        <w:t xml:space="preserve"> </w:t>
      </w:r>
      <w:r>
        <w:rPr>
          <w:u w:val="single"/>
        </w:rPr>
        <w:t xml:space="preserve"> </w:t>
      </w:r>
      <w:r>
        <w:rPr>
          <w:u w:val="single"/>
        </w:rPr>
        <w:t xml:space="preserve">NATURE AND PURPOSES OF DISTRICT. </w:t>
      </w:r>
      <w:r>
        <w:rPr>
          <w:u w:val="single"/>
        </w:rPr>
        <w:t xml:space="preserve"> </w:t>
      </w:r>
      <w:r>
        <w:rPr>
          <w:u w:val="single"/>
        </w:rPr>
        <w:t xml:space="preserve">(a)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Scott Frasier;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Paul Cornett;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Monica Preston;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Barbara Jo D'Andrea;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Rebecca Mulvaney.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at an election held under Section 49.102,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8060.0303.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8060.0402.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214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Fort Bend County Municipal Utility District No. 214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