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86R15811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solicitations of private security companies by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1702.134,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requirement imposed by a municipality, county, or other political subdivision relating to the time and manner of solicitations made within the municipality, county, or political subdivision by a license holder or employee of a license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