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86R12085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3147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cancer clinical trial participation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ability to translate medical findings from research to practice relies largely on robust subject participation and a diverse subject participation pool in clinical trials;</w:t>
      </w:r>
    </w:p>
    <w:p w:rsidR="003F3435" w:rsidRDefault="0032493E">
      <w:pPr>
        <w:spacing w:line="480" w:lineRule="auto"/>
        <w:ind w:firstLine="1440"/>
        <w:jc w:val="both"/>
      </w:pPr>
      <w:r>
        <w:t xml:space="preserve">(2)</w:t>
      </w:r>
      <w:r xml:space="preserve">
        <w:t> </w:t>
      </w:r>
      <w:r xml:space="preserve">
        <w:t> </w:t>
      </w:r>
      <w:r>
        <w:t xml:space="preserve">diverse subject participation in cancer clinical trials depends partly on whether an individual is able to afford ancillary costs, including transportation and lodging, during the course of participation in a cancer clinical trial;</w:t>
      </w:r>
    </w:p>
    <w:p w:rsidR="003F3435" w:rsidRDefault="0032493E">
      <w:pPr>
        <w:spacing w:line="480" w:lineRule="auto"/>
        <w:ind w:firstLine="1440"/>
        <w:jc w:val="both"/>
      </w:pPr>
      <w:r>
        <w:t xml:space="preserve">(3)</w:t>
      </w:r>
      <w:r xml:space="preserve">
        <w:t> </w:t>
      </w:r>
      <w:r xml:space="preserve">
        <w:t> </w:t>
      </w:r>
      <w:r>
        <w:t xml:space="preserve">a national study conducted in 2015 found that individuals from households with an annual income of less than $50,000 were less likely to participate in cancer clinical trials;</w:t>
      </w:r>
    </w:p>
    <w:p w:rsidR="003F3435" w:rsidRDefault="0032493E">
      <w:pPr>
        <w:spacing w:line="480" w:lineRule="auto"/>
        <w:ind w:firstLine="1440"/>
        <w:jc w:val="both"/>
      </w:pPr>
      <w:r>
        <w:t xml:space="preserve">(4)</w:t>
      </w:r>
      <w:r xml:space="preserve">
        <w:t> </w:t>
      </w:r>
      <w:r xml:space="preserve">
        <w:t> </w:t>
      </w:r>
      <w:r>
        <w:t xml:space="preserve">direct and indirect costs, including transportation, lodging, and child-care expenses, prevent eligible individuals from participating in cancer clinical trials according to the National Cancer Institute;</w:t>
      </w:r>
    </w:p>
    <w:p w:rsidR="003F3435" w:rsidRDefault="0032493E">
      <w:pPr>
        <w:spacing w:line="480" w:lineRule="auto"/>
        <w:ind w:firstLine="1440"/>
        <w:jc w:val="both"/>
      </w:pPr>
      <w:r>
        <w:t xml:space="preserve">(5)</w:t>
      </w:r>
      <w:r xml:space="preserve">
        <w:t> </w:t>
      </w:r>
      <w:r xml:space="preserve">
        <w:t> </w:t>
      </w:r>
      <w:r>
        <w:t xml:space="preserve">the disparities in subject participation in cancer clinical trials threaten the basic ethical underpinning of clinical research, which requires the benefits of the research to be made available equitably among all eligible individuals;</w:t>
      </w:r>
    </w:p>
    <w:p w:rsidR="003F3435" w:rsidRDefault="0032493E">
      <w:pPr>
        <w:spacing w:line="480" w:lineRule="auto"/>
        <w:ind w:firstLine="1440"/>
        <w:jc w:val="both"/>
      </w:pPr>
      <w:r>
        <w:t xml:space="preserve">(6)</w:t>
      </w:r>
      <w:r xml:space="preserve">
        <w:t> </w:t>
      </w:r>
      <w:r xml:space="preserve">
        <w:t> </w:t>
      </w:r>
      <w:r>
        <w:t xml:space="preserve">while the United States Food and Drug Administration recently confirmed to Congress that reimbursement of direct subject-incurred expenses is not an inducement, many organizations, research sponsors, philanthropic individuals, charitable organizations, governmental entities, and other persons still believe that such reimbursement is an inducement;</w:t>
      </w:r>
    </w:p>
    <w:p w:rsidR="003F3435" w:rsidRDefault="0032493E">
      <w:pPr>
        <w:spacing w:line="480" w:lineRule="auto"/>
        <w:ind w:firstLine="1440"/>
        <w:jc w:val="both"/>
      </w:pPr>
      <w:r>
        <w:t xml:space="preserve">(7)</w:t>
      </w:r>
      <w:r xml:space="preserve">
        <w:t> </w:t>
      </w:r>
      <w:r xml:space="preserve">
        <w:t> </w:t>
      </w:r>
      <w:r>
        <w:t xml:space="preserve">it is the intent of the legislature to enact legislation to further define and establish a clear difference between items considered to be an inducement for a subject to participate in a cancer clinical trial and the reimbursement of expenses for participating in a cancer clinical trial; and</w:t>
      </w:r>
    </w:p>
    <w:p w:rsidR="003F3435" w:rsidRDefault="0032493E">
      <w:pPr>
        <w:spacing w:line="480" w:lineRule="auto"/>
        <w:ind w:firstLine="1440"/>
        <w:jc w:val="both"/>
      </w:pPr>
      <w:r>
        <w:t xml:space="preserve">(8)</w:t>
      </w:r>
      <w:r xml:space="preserve">
        <w:t> </w:t>
      </w:r>
      <w:r xml:space="preserve">
        <w:t> </w:t>
      </w:r>
      <w:r>
        <w:t xml:space="preserve">further clarification of the United States Food and Drug Administration's confirmation is appropriate and important to improve subject participation in cancer clinical trials, which is the primary intent of this legislation.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2, Health and Safety Code, is amended by adding Chapter 50 to read as follows:</w:t>
      </w:r>
    </w:p>
    <w:p w:rsidR="003F3435" w:rsidRDefault="0032493E">
      <w:pPr>
        <w:spacing w:line="480" w:lineRule="auto"/>
        <w:jc w:val="center"/>
      </w:pPr>
      <w:r>
        <w:rPr>
          <w:u w:val="single"/>
        </w:rPr>
        <w:t xml:space="preserve">CHAPTER 50. </w:t>
      </w:r>
      <w:r>
        <w:rPr>
          <w:u w:val="single"/>
        </w:rPr>
        <w:t xml:space="preserve"> </w:t>
      </w:r>
      <w:r>
        <w:rPr>
          <w:u w:val="single"/>
        </w:rPr>
        <w:t xml:space="preserve">CANCER CLINICAL TRIAL PARTICIPATION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"Cancer clinical trial" means a research study that subjects an individual to a new cancer treatment, including a medication, chemotherapy, adult stem cell therapy, or other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"Inducement" means the payment of money, including a lump-sum or salary payment, to an individual for the individual's participation in a cancer clinical trial.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cancer clinical trial participation program established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means an individual who participates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50.0002.</w:t>
      </w:r>
      <w:r>
        <w:rPr>
          <w:u w:val="single"/>
        </w:rPr>
        <w:t xml:space="preserve"> </w:t>
      </w:r>
      <w:r>
        <w:rPr>
          <w:u w:val="single"/>
        </w:rPr>
        <w:t xml:space="preserve"> </w:t>
      </w:r>
      <w:r>
        <w:rPr>
          <w:u w:val="single"/>
        </w:rPr>
        <w:t xml:space="preserve">ESTABLISHMENT. </w:t>
      </w:r>
      <w:r>
        <w:rPr>
          <w:u w:val="single"/>
        </w:rPr>
        <w:t xml:space="preserve"> </w:t>
      </w:r>
      <w:r>
        <w:rPr>
          <w:u w:val="single"/>
        </w:rPr>
        <w:t xml:space="preserve">A nonprofit organization may develop and implement the cancer clinical trial participation program to provide reimbursement to subjects for ancillary costs associated with participation in a cancer clinical trial, including costs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lodging;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 care;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costs considered appropriate by the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50.0003.</w:t>
      </w:r>
      <w:r>
        <w:rPr>
          <w:u w:val="single"/>
        </w:rPr>
        <w:t xml:space="preserve"> </w:t>
      </w:r>
      <w:r>
        <w:rPr>
          <w:u w:val="single"/>
        </w:rPr>
        <w:t xml:space="preserve"> </w:t>
      </w:r>
      <w:r>
        <w:rPr>
          <w:u w:val="single"/>
        </w:rPr>
        <w:t xml:space="preserve">REQUIREMENTS; NOTICE. </w:t>
      </w:r>
      <w:r>
        <w:rPr>
          <w:u w:val="single"/>
        </w:rPr>
        <w:t xml:space="preserve"> </w:t>
      </w:r>
      <w:r>
        <w:rPr>
          <w:u w:val="single"/>
        </w:rPr>
        <w:t xml:space="preserve">(a) </w:t>
      </w:r>
      <w:r>
        <w:rPr>
          <w:u w:val="single"/>
        </w:rPr>
        <w:t xml:space="preserve"> </w:t>
      </w:r>
      <w:r>
        <w:rPr>
          <w:u w:val="single"/>
        </w:rPr>
        <w:t xml:space="preserve">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reimburse subjects based on financial need, which may include reimbursement to subjects whose income is at or below 700 percent of the federal poverty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provide reimbursement for ancillary costs, including costs described by Section 50.0002, to eliminate the financial barriers to enrollment in a clinical trial;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provide reimbursement for reasonable ancillary costs, including costs described by Section 50.0002, to one family member, friend, or other person who attends a cancer clinical trial to support a subject;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comply with applicable federal and state 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organization administering the program shall provide written notice to prospective subjects of the requirements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50.0004.</w:t>
      </w:r>
      <w:r>
        <w:rPr>
          <w:u w:val="single"/>
        </w:rPr>
        <w:t xml:space="preserve"> </w:t>
      </w:r>
      <w:r>
        <w:rPr>
          <w:u w:val="single"/>
        </w:rPr>
        <w:t xml:space="preserve"> </w:t>
      </w:r>
      <w:r>
        <w:rPr>
          <w:u w:val="single"/>
        </w:rPr>
        <w:t xml:space="preserve">REIMBURSEMENT REQUIREMENTS; NOTICE. </w:t>
      </w:r>
      <w:r>
        <w:rPr>
          <w:u w:val="single"/>
        </w:rPr>
        <w:t xml:space="preserve"> </w:t>
      </w:r>
      <w:r>
        <w:rPr>
          <w:u w:val="single"/>
        </w:rPr>
        <w:t xml:space="preserve">(a) </w:t>
      </w:r>
      <w:r>
        <w:rPr>
          <w:u w:val="single"/>
        </w:rPr>
        <w:t xml:space="preserve"> </w:t>
      </w:r>
      <w:r>
        <w:rPr>
          <w:u w:val="single"/>
        </w:rPr>
        <w:t xml:space="preserve">A reimbursement under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reviewed and approved by the institutional review board associated with the cancer clinical trial for which the reimbursement is provided;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applicable federal and state 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organization operating the program is not required to obtain approval from an institutional review board on the financial eligibility of a subject who is medically eligible for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nonprofit organization operating the program shall provide written notice to a subject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and availability of the ancillary financial support under the program;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general guidelines on financial eligibility.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50.0005.</w:t>
      </w:r>
      <w:r>
        <w:rPr>
          <w:u w:val="single"/>
        </w:rPr>
        <w:t xml:space="preserve"> </w:t>
      </w:r>
      <w:r>
        <w:rPr>
          <w:u w:val="single"/>
        </w:rPr>
        <w:t xml:space="preserve"> </w:t>
      </w:r>
      <w:r>
        <w:rPr>
          <w:u w:val="single"/>
        </w:rPr>
        <w:t xml:space="preserve">REIMBURSEMENT STATUS AS INDUCEMENT. </w:t>
      </w:r>
      <w:r>
        <w:rPr>
          <w:u w:val="single"/>
        </w:rPr>
        <w:t xml:space="preserve"> </w:t>
      </w:r>
      <w:r>
        <w:rPr>
          <w:u w:val="single"/>
        </w:rPr>
        <w:t xml:space="preserve">Reimbursement to a subject through the program does not constitute an inducement or coercion to participate in a cancer clinical trial.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50.0006.</w:t>
      </w:r>
      <w:r>
        <w:rPr>
          <w:u w:val="single"/>
        </w:rPr>
        <w:t xml:space="preserve"> </w:t>
      </w:r>
      <w:r>
        <w:rPr>
          <w:u w:val="single"/>
        </w:rPr>
        <w:t xml:space="preserve"> </w:t>
      </w:r>
      <w:r>
        <w:rPr>
          <w:u w:val="single"/>
        </w:rPr>
        <w:t xml:space="preserve">FUNDING. </w:t>
      </w:r>
      <w:r>
        <w:rPr>
          <w:u w:val="single"/>
        </w:rPr>
        <w:t xml:space="preserve"> </w:t>
      </w:r>
      <w:r>
        <w:rPr>
          <w:u w:val="single"/>
        </w:rPr>
        <w:t xml:space="preserve">The nonprofit organization that administers the program may accept gifts, grants, and donations from any public or private source to implement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