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86R10694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and oversight of investigational adult stem cell treatments administered to certain patients.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1003, Health and Safety Code, is amended by adding Section 1003.0525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1003.0525.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ADMINISTRATION OF SUBCHAPTER.  The department shall administer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1003.055(d),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institutional review board that oversees investigational stem cell treatments administered under this subchapter must [</w:t>
      </w:r>
      <w:r>
        <w:rPr>
          <w:strike/>
        </w:rPr>
        <w:t xml:space="preserve">be affiliated with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be affiliated with</w:t>
      </w:r>
      <w:r>
        <w:t xml:space="preserve"> a medical school, as defined by Section 61.501, Education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be affiliated with</w:t>
      </w:r>
      <w:r>
        <w:t xml:space="preserve"> a hospital licensed under Chapter 241 that has at least 150 beds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accredited by the Association for the Accreditation of Human Research Protection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registered by the United States Department of Health and Human Services, Office for Human Research Protections, in accordance with 21 C.F.R. Part 56;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accredited by a national accreditation organization acceptable to the department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1003.058(b),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governmental entity or an officer, employee, or agent of a governmental entity may not interfere with an eligible patient's access to or use of a stem cell treatment authorized under this subchapter </w:t>
      </w:r>
      <w:r>
        <w:rPr>
          <w:u w:val="single"/>
        </w:rPr>
        <w:t xml:space="preserve">unless the treatment uses a drug that is considered adulterated or misbranded under Chapter 431.  For purposes of this subsection, a governmental entity may not consider the drug to be adulterated or misbranded solely on the basis that the United States Food and Drug Administration has not approved the drug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1003, Health and Safety Code, is amended by adding Section 1003.060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1003.060.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CONSTRUCTION OF SUBCHAPTER.  This subchapter may not be construed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 a physician from using adult stem cells for their intended homologous use if the stem cells are: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registered by the United States Food and Drug Administration;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commercially available;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an institutional review board to oversee treatment using adult stem cells registered by the United States Food and Drug Administration for their intended homologous 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