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86R13226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examinations required for licensure by the Texas Real Estate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1101.403, Occupations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ensure that any examination required by this chapter or Chapter 1102, including an examination administered by a testing service, is offered in Spanish on request of an applicant.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examination under Chapter 1101 or 1102, Occupations Code, that is administered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