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reroofing contractors; providing administrative and civil penalties; authorizing fees; creating a criminal offense;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Occupations Code, is amended by adding Chapter 1306 to read as follows:</w:t>
      </w:r>
    </w:p>
    <w:p w:rsidR="003F3435" w:rsidRDefault="0032493E">
      <w:pPr>
        <w:spacing w:line="480" w:lineRule="auto"/>
        <w:jc w:val="center"/>
      </w:pPr>
      <w:r>
        <w:rPr>
          <w:u w:val="single"/>
        </w:rPr>
        <w:t xml:space="preserve">CHAPTER 1306. TEXAS BOARD ON REROOFING CONTRACTORS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1306.001.</w:t>
      </w:r>
      <w:r>
        <w:rPr>
          <w:u w:val="single"/>
        </w:rPr>
        <w:t xml:space="preserve"> </w:t>
      </w:r>
      <w:r>
        <w:rPr>
          <w:u w:val="single"/>
        </w:rPr>
        <w:t xml:space="preserve"> </w:t>
      </w:r>
      <w:r>
        <w:rPr>
          <w:u w:val="single"/>
        </w:rPr>
        <w:t xml:space="preserve">SHORT TITLE.  This chapter may be cited as the Reroofing Contractor Registration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1306.002.</w:t>
      </w:r>
      <w:r>
        <w:rPr>
          <w:u w:val="single"/>
        </w:rPr>
        <w:t xml:space="preserve"> </w:t>
      </w:r>
      <w:r>
        <w:rPr>
          <w:u w:val="single"/>
        </w:rPr>
        <w:t xml:space="preserve"> </w:t>
      </w:r>
      <w:r>
        <w:rPr>
          <w:u w:val="single"/>
        </w:rPr>
        <w:t xml:space="preserve">PURPOSE AND LEGISLATIVE FINDINGS.  (a) This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growing need to provide state residents with safe, affordable, and well-constructed replacement roofs;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reroofing industry requires regulation to ensure safe working conditions for its contractors and best protections for reroofing consumers;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statutes and rules in effect before September 1, 2019, were inadequate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fully protect the consumer;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the construction of poorly made replacement roofs;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there is a need for the state of Texas to oversee and register reroofing contractors and to regulate the reroofing construction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purposes of this chapter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the construction of safe roofing for state residents;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the general welfare and safety of purchasers and consumers of roofing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shall be liberally construed to promote its policies and accomplish its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Board on Reroofing Contractors.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 means the executive director of the Texas Board on Reroofing Contractors.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 means an individual or business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"Registered reroofing contractor" means a reroofing contractor who is registered under this chapter and who holds a valid statement of registration number issued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"Reroofing contractor"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repairing, recovering, or replacing existing roof coverings on residential or commercial structures;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solicits, advertises, or contracts to repair, recover, or replace existing roof coverings on residential or commercial structures.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"Reroofing project" means a project to repair, recover, or replace an existing roof covering on a residential or commercial 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1306.004.</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residential property or property primarily used for agricultural purposes, or an employee of the owner, who performs a reroofing project on the owner's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authorized employee or representative of the United States government, this state, or a county, municipality, or other political subdivision of this state acting in an official capacity;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new construction of a residential or commercial structure;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performing a minor repair of an existing roof covering if the value of the repair does not exceed $500.</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1306.050.</w:t>
      </w:r>
      <w:r>
        <w:rPr>
          <w:u w:val="single"/>
        </w:rPr>
        <w:t xml:space="preserve"> </w:t>
      </w:r>
      <w:r>
        <w:rPr>
          <w:u w:val="single"/>
        </w:rPr>
        <w:t xml:space="preserve"> </w:t>
      </w:r>
      <w:r>
        <w:rPr>
          <w:u w:val="single"/>
        </w:rPr>
        <w:t xml:space="preserve">TEXAS BOARD ON REROOFING CONTRACTORS.  (a) The Texas Board on Reroofing Contractors shall consists of seven members appointed by the governor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reroofing contractors;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county or municipal building official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represent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three-year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1306.051.</w:t>
      </w:r>
      <w:r>
        <w:rPr>
          <w:u w:val="single"/>
        </w:rPr>
        <w:t xml:space="preserve"> </w:t>
      </w:r>
      <w:r>
        <w:rPr>
          <w:u w:val="single"/>
        </w:rPr>
        <w:t xml:space="preserve"> </w:t>
      </w:r>
      <w:r>
        <w:rPr>
          <w:u w:val="single"/>
        </w:rPr>
        <w:t xml:space="preserve">GENERAL POWERS AND DUTIES.  The board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1306.052.</w:t>
      </w:r>
      <w:r>
        <w:rPr>
          <w:u w:val="single"/>
        </w:rPr>
        <w:t xml:space="preserve"> </w:t>
      </w:r>
      <w:r>
        <w:rPr>
          <w:u w:val="single"/>
        </w:rPr>
        <w:t xml:space="preserve"> </w:t>
      </w:r>
      <w:r>
        <w:rPr>
          <w:u w:val="single"/>
        </w:rPr>
        <w:t xml:space="preserve">RULES.  (a) The board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requirements for the issuance and renewal of a registration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code of ethics for reroofing contractors;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reroofing projects on property located in an area for which the governor declares a state of disaster under Chapter 418, Government Code, 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exception to the requirements of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temporary recognition of reroofing contractors licensed or registered in good standing in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adopt additional rules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1306.053.</w:t>
      </w:r>
      <w:r>
        <w:rPr>
          <w:u w:val="single"/>
        </w:rPr>
        <w:t xml:space="preserve"> </w:t>
      </w:r>
      <w:r>
        <w:rPr>
          <w:u w:val="single"/>
        </w:rPr>
        <w:t xml:space="preserve"> </w:t>
      </w:r>
      <w:r>
        <w:rPr>
          <w:u w:val="single"/>
        </w:rPr>
        <w:t xml:space="preserve">FEES.  (a) Except as provided by Subsection (b), the board shall establish and collect reasonable and necessary fees in amounts sufficient to cover the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adopted under this chapter must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application for registration, in an amount not to exceed $250;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of a registration, in an amount not to exceed $100.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1306.054.</w:t>
      </w:r>
      <w:r>
        <w:rPr>
          <w:u w:val="single"/>
        </w:rPr>
        <w:t xml:space="preserve"> </w:t>
      </w:r>
      <w:r>
        <w:rPr>
          <w:u w:val="single"/>
        </w:rPr>
        <w:t xml:space="preserve"> </w:t>
      </w:r>
      <w:r>
        <w:rPr>
          <w:u w:val="single"/>
        </w:rPr>
        <w:t xml:space="preserve">REGISTRATION DATABASE.  The board shall make available on its Internet website a publicly accessible list of all registered reroofing contractors who are in good standing. The list must be searchable by name and location. The list must contain the following for each registered reroofing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mailing address, and telephone number of the reroofing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initial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concerning the reroofing contractor's insurance coverage, if reported by the reroofing contractor;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summary of any disciplinary action taken by the board against the reroofing contractor;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1306.055.</w:t>
      </w:r>
      <w:r>
        <w:rPr>
          <w:u w:val="single"/>
        </w:rPr>
        <w:t xml:space="preserve"> </w:t>
      </w:r>
      <w:r>
        <w:rPr>
          <w:u w:val="single"/>
        </w:rPr>
        <w:t xml:space="preserve"> </w:t>
      </w:r>
      <w:r>
        <w:rPr>
          <w:u w:val="single"/>
        </w:rPr>
        <w:t xml:space="preserve">REGISTRATION VERIFICATION.  (a) A county or municipal building official may not grant or approve a building or construction permit for a reroofing project unless the applicant for the permit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reroofing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from registration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county or municipal building official, the board shall verify the registration of an applicant described by Subsection (a). The board shall establish a verification system to ensure a timely response to a request for verification of a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1306.056.</w:t>
      </w:r>
      <w:r>
        <w:rPr>
          <w:u w:val="single"/>
        </w:rPr>
        <w:t xml:space="preserve"> </w:t>
      </w:r>
      <w:r>
        <w:rPr>
          <w:u w:val="single"/>
        </w:rPr>
        <w:t xml:space="preserve"> </w:t>
      </w:r>
      <w:r>
        <w:rPr>
          <w:u w:val="single"/>
        </w:rPr>
        <w:t xml:space="preserve">EXECUTIVE DIRECTOR AND STAFF.  (a) The board shall employ an executive director as the executive head of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personnel as necessary to administer this chapter. The board may determine the compensation and duties of its employees and the terms of their employment.</w:t>
      </w:r>
    </w:p>
    <w:p w:rsidR="003F3435" w:rsidRDefault="0032493E">
      <w:pPr>
        <w:spacing w:line="480" w:lineRule="auto"/>
        <w:jc w:val="center"/>
      </w:pPr>
      <w:r>
        <w:rPr>
          <w:u w:val="single"/>
        </w:rPr>
        <w:t xml:space="preserve">SUBCHAPTER C.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1306.101.</w:t>
      </w:r>
      <w:r>
        <w:rPr>
          <w:u w:val="single"/>
        </w:rPr>
        <w:t xml:space="preserve"> </w:t>
      </w:r>
      <w:r>
        <w:rPr>
          <w:u w:val="single"/>
        </w:rPr>
        <w:t xml:space="preserve"> </w:t>
      </w:r>
      <w:r>
        <w:rPr>
          <w:u w:val="single"/>
        </w:rPr>
        <w:t xml:space="preserve">REGISTRATION REQUIRED.  (a) Unless the person holds a registration issued under this chapter,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or otherwise engage in a reroofing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advertise, or contract to perform or engage in a reroofing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shall be issued in the form of a statement of registration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only with respect to the person named on the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the registration holder to operate as a reroofing 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obtain a registration for more than one business entity. A registration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1306.102.</w:t>
      </w:r>
      <w:r>
        <w:rPr>
          <w:u w:val="single"/>
        </w:rPr>
        <w:t xml:space="preserve"> </w:t>
      </w:r>
      <w:r>
        <w:rPr>
          <w:u w:val="single"/>
        </w:rPr>
        <w:t xml:space="preserve"> </w:t>
      </w:r>
      <w:r>
        <w:rPr>
          <w:u w:val="single"/>
        </w:rPr>
        <w:t xml:space="preserve">EXEMPTION FROM REGISTRATION.  (a) A person is not required to be registered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the person is a sales manager, project manager, or other person employed or otherwise used by a registered reroofing contractor in the ordinary course of the contractor's business if the person does not engage in repairing, recovering, or replacing an existing roof covering;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engages in repairing, recovering, or replacing an existing roof covering as an employee of or under contract with a registered reroofing contractor and the person is not involved in soliciting, advertising, or executing contracts for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(a)(1) shall operate in the name of the registered reroofing contractor. The reroofing contractor is responsible for the conduct of that person in complying with the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1306.103.</w:t>
      </w:r>
      <w:r>
        <w:rPr>
          <w:u w:val="single"/>
        </w:rPr>
        <w:t xml:space="preserve"> </w:t>
      </w:r>
      <w:r>
        <w:rPr>
          <w:u w:val="single"/>
        </w:rPr>
        <w:t xml:space="preserve"> </w:t>
      </w:r>
      <w:r>
        <w:rPr>
          <w:u w:val="single"/>
        </w:rPr>
        <w:t xml:space="preserve">APPLICATION FOR REGISTRATION.  (a) An applicant for registration shall submit an application to the board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an individual, proof of the applicant's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business entity, proof of the applicant's existence and confirmation of authority to conduct business in this state under a certificate of status issued by the secretary of state that is in good 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of the mailing address and telephone number of the applicant's residence or business location;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1306.104.</w:t>
      </w:r>
      <w:r>
        <w:rPr>
          <w:u w:val="single"/>
        </w:rPr>
        <w:t xml:space="preserve"> </w:t>
      </w:r>
      <w:r>
        <w:rPr>
          <w:u w:val="single"/>
        </w:rPr>
        <w:t xml:space="preserve"> </w:t>
      </w:r>
      <w:r>
        <w:rPr>
          <w:u w:val="single"/>
        </w:rPr>
        <w:t xml:space="preserve">ISSUANCE OF REGISTRATION; TERM. (a) The board shall issue a registration to an applicant who complies with the registration requirements of this chapter not later than the 14th day after the date the board receives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is valid for two years from the date of issuance and may be renewed before expiration in the manner provided by Section 1306.105.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1306.105.</w:t>
      </w:r>
      <w:r>
        <w:rPr>
          <w:u w:val="single"/>
        </w:rPr>
        <w:t xml:space="preserve"> </w:t>
      </w:r>
      <w:r>
        <w:rPr>
          <w:u w:val="single"/>
        </w:rPr>
        <w:t xml:space="preserve"> </w:t>
      </w:r>
      <w:r>
        <w:rPr>
          <w:u w:val="single"/>
        </w:rPr>
        <w:t xml:space="preserve">RENEWAL OF REGISTRATION.  (a) To renew a registration, a reroofing contractor shall submit an application for renewal to the board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of any changes in the reroofing contractor's information submitted to the board under Section 1306.103(b);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fee.</w:t>
      </w:r>
    </w:p>
    <w:p w:rsidR="003F3435" w:rsidRDefault="0032493E">
      <w:pPr>
        <w:spacing w:line="480" w:lineRule="auto"/>
        <w:jc w:val="center"/>
      </w:pPr>
      <w:r>
        <w:rPr>
          <w:u w:val="single"/>
        </w:rPr>
        <w:t xml:space="preserve">SUBCHAPTER D. PRACTICE BY REGISTRATION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1306.151.</w:t>
      </w:r>
      <w:r>
        <w:rPr>
          <w:u w:val="single"/>
        </w:rPr>
        <w:t xml:space="preserve"> </w:t>
      </w:r>
      <w:r>
        <w:rPr>
          <w:u w:val="single"/>
        </w:rPr>
        <w:t xml:space="preserve"> </w:t>
      </w:r>
      <w:r>
        <w:rPr>
          <w:u w:val="single"/>
        </w:rPr>
        <w:t xml:space="preserve">DISCLOSURE OF REGISTRATION NUMBER.  (a) A registered reroofing contractor shall include the contractor's registration number in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 reroofing project in the manner provided by Section 1306.153;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advertisement for a reroofing service by the contractor, including on each business card, flyer, or door card and in each television, radio, social media, or newspaper advertisement.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Other than the inclusion of a registration number in the manner prescribed by this section, a reroofing contractor may not make any representation or statement regarding the effect of being issued a registration under this chapter or the fact that the contractor has been issued a registration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1306.152.</w:t>
      </w:r>
      <w:r>
        <w:rPr>
          <w:u w:val="single"/>
        </w:rPr>
        <w:t xml:space="preserve"> </w:t>
      </w:r>
      <w:r>
        <w:rPr>
          <w:u w:val="single"/>
        </w:rPr>
        <w:t xml:space="preserve"> </w:t>
      </w:r>
      <w:r>
        <w:rPr>
          <w:u w:val="single"/>
        </w:rPr>
        <w:t xml:space="preserve">CERTAIN PRACTICES RELATING TO INSURANCE DEDUCTIBLES PROHIBITED.  A registered reroofing contractor may not advertise or promise to pay or rebate all or part of an insurance deductible in connection with a reroofing project in violation of Section 27.02,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1306.153.</w:t>
      </w:r>
      <w:r>
        <w:rPr>
          <w:u w:val="single"/>
        </w:rPr>
        <w:t xml:space="preserve"> </w:t>
      </w:r>
      <w:r>
        <w:rPr>
          <w:u w:val="single"/>
        </w:rPr>
        <w:t xml:space="preserve"> </w:t>
      </w:r>
      <w:r>
        <w:rPr>
          <w:u w:val="single"/>
        </w:rPr>
        <w:t xml:space="preserve">CONTRACT FOR REROOFING PROJECT.  (a) Before engaging in a reroofing project, a registered reroofing contractor must provide a written contract to the property owner that is signed by the reroofing contractor or the contractor's designee and the property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contract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printed in at least 12-point bold type: "The work to be performed under this contract must commence not later than the 30th day after the date the reroofing contractor collects an initial payment, unless a longer period is agreed to in writing and signed by both parties to this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reroofing contractor's contact information, including physical address, e-mail address, and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reroofing contractor's policy regarding cancellation of the contract;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reroofing contractor's registration number in at least 12-point bold type in the following form: "Texas Registered Reroofing Contractor Number (registration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1306.154.</w:t>
      </w:r>
      <w:r>
        <w:rPr>
          <w:u w:val="single"/>
        </w:rPr>
        <w:t xml:space="preserve"> </w:t>
      </w:r>
      <w:r>
        <w:rPr>
          <w:u w:val="single"/>
        </w:rPr>
        <w:t xml:space="preserve"> </w:t>
      </w:r>
      <w:r>
        <w:rPr>
          <w:u w:val="single"/>
        </w:rPr>
        <w:t xml:space="preserve">COMPLIANCE WITH OTHER LAW.  (a) A registered reroofing contractor shall comply with each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building code adopted by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ordinance, or rule of a political subdivision relating to the issuance of a permit for or the performance of a reroofing project in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registered reroofing contractor shall comply with Chapter 58, Business &amp; Commerce Code, during a natural disaster, as that term is defined by Section 58.001,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registered reroofing contractor's contract cancellation policy must be consistent with state law.</w:t>
      </w:r>
    </w:p>
    <w:p w:rsidR="003F3435" w:rsidRDefault="0032493E">
      <w:pPr>
        <w:spacing w:line="480" w:lineRule="auto"/>
        <w:jc w:val="center"/>
      </w:pPr>
      <w:r>
        <w:rPr>
          <w:u w:val="single"/>
        </w:rPr>
        <w:t xml:space="preserve">SUBCHAPTER E.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1306.201.</w:t>
      </w:r>
      <w:r>
        <w:rPr>
          <w:u w:val="single"/>
        </w:rPr>
        <w:t xml:space="preserve"> </w:t>
      </w:r>
      <w:r>
        <w:rPr>
          <w:u w:val="single"/>
        </w:rPr>
        <w:t xml:space="preserve"> </w:t>
      </w:r>
      <w:r>
        <w:rPr>
          <w:u w:val="single"/>
        </w:rPr>
        <w:t xml:space="preserve">INVESTIGATION OF COMPLAINTS.  (a) The board shall investigate any complaint alleging a violation of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 be filed in a manner prescribed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1306.202.</w:t>
      </w:r>
      <w:r>
        <w:rPr>
          <w:u w:val="single"/>
        </w:rPr>
        <w:t xml:space="preserve"> </w:t>
      </w:r>
      <w:r>
        <w:rPr>
          <w:u w:val="single"/>
        </w:rPr>
        <w:t xml:space="preserve"> </w:t>
      </w:r>
      <w:r>
        <w:rPr>
          <w:u w:val="single"/>
        </w:rPr>
        <w:t xml:space="preserve">ADMINISTRATIVE PENALTY.  The board or executive director may impose an administrative penalty on a person under Subchapter F, Chapter 51, regardless of whether the person is registered under this chapter,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order of the board or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1306.203.</w:t>
      </w:r>
      <w:r>
        <w:rPr>
          <w:u w:val="single"/>
        </w:rPr>
        <w:t xml:space="preserve"> </w:t>
      </w:r>
      <w:r>
        <w:rPr>
          <w:u w:val="single"/>
        </w:rPr>
        <w:t xml:space="preserve"> </w:t>
      </w:r>
      <w:r>
        <w:rPr>
          <w:u w:val="single"/>
        </w:rPr>
        <w:t xml:space="preserve">SANCTIONS.  The board may impose sanctions as provided by Section 51.353.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1306.204.</w:t>
      </w:r>
      <w:r>
        <w:rPr>
          <w:u w:val="single"/>
        </w:rPr>
        <w:t xml:space="preserve"> </w:t>
      </w:r>
      <w:r>
        <w:rPr>
          <w:u w:val="single"/>
        </w:rPr>
        <w:t xml:space="preserve"> </w:t>
      </w:r>
      <w:r>
        <w:rPr>
          <w:u w:val="single"/>
        </w:rPr>
        <w:t xml:space="preserve">CEASE AND DESIST ORDER.  The executive director may issue a cease and desist order under Section 51.3513 to prohibit any person from performing or engaging in a reroofing project if the person is not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1306.205.</w:t>
      </w:r>
      <w:r>
        <w:rPr>
          <w:u w:val="single"/>
        </w:rPr>
        <w:t xml:space="preserve"> </w:t>
      </w:r>
      <w:r>
        <w:rPr>
          <w:u w:val="single"/>
        </w:rPr>
        <w:t xml:space="preserve"> </w:t>
      </w:r>
      <w:r>
        <w:rPr>
          <w:u w:val="single"/>
        </w:rPr>
        <w:t xml:space="preserve">CRIMINAL PENALTY.  (a) A person commits an offense if the person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conduct constituting an offense under this section also constitutes an offense under Section 32.42(b)(12), Penal Code, the person may be prosecuted under either section or under both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1306.206.</w:t>
      </w:r>
      <w:r>
        <w:rPr>
          <w:u w:val="single"/>
        </w:rPr>
        <w:t xml:space="preserve"> </w:t>
      </w:r>
      <w:r>
        <w:rPr>
          <w:u w:val="single"/>
        </w:rPr>
        <w:t xml:space="preserve"> </w:t>
      </w:r>
      <w:r>
        <w:rPr>
          <w:u w:val="single"/>
        </w:rPr>
        <w:t xml:space="preserve">DECEPTIVE TRADE PRACTICE.  A reroofing contractor who advertises that the contractor holds a registration under this chapter commits a false, misleading, or deceptive act or practice within the meaning of Section 17.46, Business &amp; Commerce Code, if the reroofing contractor does not hold a valid registration issued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Board on Reroofing Contractors shall adopt rules necessary to implement Chapter 1306, Occupations Code, as added by this Act, not later than January 1, 2020. The Texas Board on Reroofing Contractors shall begin issuing registrations under Chapter 1306, Occupations Code, as added by this Act, not later than March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1306.101, Occupations Code, and Subchapters D and E, Chapter 1306, Occupations Code, as added by this Act, take effect March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