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86R6587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3176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imposition of an additional courthouse security fee in Robertson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Chapter 291, Local Government Code, is amended by adding Section 291.0091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291.0091.</w:t>
      </w:r>
      <w:r>
        <w:rPr>
          <w:u w:val="single"/>
        </w:rPr>
        <w:t xml:space="preserve"> </w:t>
      </w:r>
      <w:r>
        <w:rPr>
          <w:u w:val="single"/>
        </w:rPr>
        <w:t xml:space="preserve"> </w:t>
      </w:r>
      <w:r>
        <w:rPr>
          <w:u w:val="single"/>
        </w:rPr>
        <w:t xml:space="preserve">ROBERTSON COUNTY SECURITY FEE. (a)  In addition to any other fee authorized or required by other law, including a fee for security under Section 291.008, the Robertson County Commissioners Court may set a fee not to exceed $20 to be collected at the time of filing in each civil case filed in a district court, a county court at law, or the county court in Robertson County.  The fee shall be taxed as other costs.  The county is not liable for the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any civil case brought by the state or a political subdivision of the state in which the state or political subdivision is the prevailing party, the amount of a fee imposed under Subsection (a) shall be taxed and collected as a cost of court against each nonprevailing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clerks of the respective courts shall collect the costs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clerk who collects costs under this section shall remit the collected amounts to the county treasurer, or to any other official who discharges the duties commonly delegated to the county treasurer, for deposit in a special fund to be used by the commissioners court only for courthouse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101, Government Code, is amended by adding Section 101.06151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101.06151.</w:t>
      </w:r>
      <w:r>
        <w:rPr>
          <w:u w:val="single"/>
        </w:rPr>
        <w:t xml:space="preserve"> </w:t>
      </w:r>
      <w:r>
        <w:rPr>
          <w:u w:val="single"/>
        </w:rPr>
        <w:t xml:space="preserve"> </w:t>
      </w:r>
      <w:r>
        <w:rPr>
          <w:u w:val="single"/>
        </w:rPr>
        <w:t xml:space="preserve">ADDITIONAL DISTRICT COURT FEE FOR SECURITY: LOCAL GOVERNMENT CODE.  The clerk of a district court in Robertson County shall collect an additional filing fee of not more than $20 under Section 291.0091, Local Government Code, in civil cases to fund courthouse security, if authorized by the county commissioners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101, Government Code, is amended by adding Section 101.08141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101.08141.</w:t>
      </w:r>
      <w:r>
        <w:rPr>
          <w:u w:val="single"/>
        </w:rPr>
        <w:t xml:space="preserve"> </w:t>
      </w:r>
      <w:r>
        <w:rPr>
          <w:u w:val="single"/>
        </w:rPr>
        <w:t xml:space="preserve"> </w:t>
      </w:r>
      <w:r>
        <w:rPr>
          <w:u w:val="single"/>
        </w:rPr>
        <w:t xml:space="preserve">ADDITIONAL STATUTORY COUNTY COURT FEE FOR SECURITY: LOCAL GOVERNMENT CODE.  The clerk of a statutory county court in Robertson County shall collect an additional filing fee of not more than $20 under Section 291.0091, Local Government Code, in civil cases to fund courthouse security, if authorized by the county commissioners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101, Government Code, is amended by adding Section 101.10131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101.10131.</w:t>
      </w:r>
      <w:r>
        <w:rPr>
          <w:u w:val="single"/>
        </w:rPr>
        <w:t xml:space="preserve"> </w:t>
      </w:r>
      <w:r>
        <w:rPr>
          <w:u w:val="single"/>
        </w:rPr>
        <w:t xml:space="preserve"> </w:t>
      </w:r>
      <w:r>
        <w:rPr>
          <w:u w:val="single"/>
        </w:rPr>
        <w:t xml:space="preserve">ADDITIONAL STATUTORY PROBATE COURT FEE FOR SECURITY: LOCAL GOVERNMENT CODE.  The clerk of a statutory probate court in Robertson County shall collect an additional filing fee of not more than $20 under Section 291.0091, Local Government Code, in civil cases to fund courthouse security, if authorized by the county commissioners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101, Government Code, is amended by adding  Section 101.12141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101.12141.</w:t>
      </w:r>
      <w:r>
        <w:rPr>
          <w:u w:val="single"/>
        </w:rPr>
        <w:t xml:space="preserve"> </w:t>
      </w:r>
      <w:r>
        <w:rPr>
          <w:u w:val="single"/>
        </w:rPr>
        <w:t xml:space="preserve"> </w:t>
      </w:r>
      <w:r>
        <w:rPr>
          <w:u w:val="single"/>
        </w:rPr>
        <w:t xml:space="preserve">ADDITIONAL COUNTY COURT FEE FOR SECURITY: LOCAL GOVERNMENT CODE.  The clerk of the county court in Robertson County shall collect an additional filing fee of not more than $20 under Section 291.0091, Local Government Code, in civil cases to fund courthouse security, if authorized by the county commissioners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