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86R10774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3203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division of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775.221, Health and Safety Code, is amended to read as follows:</w:t>
      </w:r>
    </w:p>
    <w:p w:rsidR="003F3435" w:rsidRDefault="0032493E">
      <w:pPr>
        <w:spacing w:line="480" w:lineRule="auto"/>
        <w:ind w:firstLine="720"/>
        <w:jc w:val="both"/>
      </w:pPr>
      <w:r>
        <w:t xml:space="preserve">Sec.</w:t>
      </w:r>
      <w:r xml:space="preserve">
        <w:t> </w:t>
      </w:r>
      <w:r>
        <w:t xml:space="preserve">775.221.</w:t>
      </w:r>
      <w:r xml:space="preserve">
        <w:t> </w:t>
      </w:r>
      <w:r xml:space="preserve">
        <w:t> </w:t>
      </w:r>
      <w:r>
        <w:t xml:space="preserve">AUTHORITY TO DIVIDE DISTRICT.  </w:t>
      </w:r>
      <w:r>
        <w:rPr>
          <w:u w:val="single"/>
        </w:rPr>
        <w:t xml:space="preserve">(a)  This subchapter applies only to a district located wholly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20,000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of more than 30,000 but less than 41,000 that is adjacent to a county with a population of more than 200,000 but less than 220,000.</w:t>
      </w:r>
    </w:p>
    <w:p w:rsidR="003F3435" w:rsidRDefault="0032493E">
      <w:pPr>
        <w:spacing w:line="480" w:lineRule="auto"/>
        <w:ind w:firstLine="720"/>
        <w:jc w:val="both"/>
      </w:pPr>
      <w:r>
        <w:rPr>
          <w:u w:val="single"/>
        </w:rPr>
        <w:t xml:space="preserve">(b)</w:t>
      </w:r>
      <w:r xml:space="preserve">
        <w:t> </w:t>
      </w:r>
      <w:r xml:space="preserve">
        <w:t> </w:t>
      </w:r>
      <w:r>
        <w:t xml:space="preserve">The board of a district </w:t>
      </w:r>
      <w:r>
        <w:rPr>
          <w:u w:val="single"/>
        </w:rPr>
        <w:t xml:space="preserve">described by Subsection (a)</w:t>
      </w:r>
      <w:r>
        <w:t xml:space="preserve"> </w:t>
      </w:r>
      <w:r>
        <w:t xml:space="preserve">[</w:t>
      </w:r>
      <w:r>
        <w:rPr>
          <w:strike/>
        </w:rPr>
        <w:t xml:space="preserve">located wholly in one county with a population of 20,000 or less</w:t>
      </w:r>
      <w:r>
        <w:t xml:space="preserve">] may create a new district by disannexing territory from the existing district and ordering a new district to be created in the disannexed territory in the manner provided by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775.223(c), Health and Safety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w:t>
      </w:r>
      <w:r xml:space="preserve">
        <w:t> </w:t>
      </w:r>
      <w:r>
        <w:t xml:space="preserve">[</w:t>
      </w:r>
      <w:r>
        <w:rPr>
          <w:strike/>
        </w:rPr>
        <w:t xml:space="preserve">If the board finds that the petition contains the number of signatures required under Section 775.222(a), the</w:t>
      </w:r>
      <w:r>
        <w:t xml:space="preserve">] board shall approve the petition not later than the 10th day after the date of the hearing </w:t>
      </w:r>
      <w:r>
        <w:rPr>
          <w:u w:val="single"/>
        </w:rPr>
        <w:t xml:space="preserve">if the board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petition contains the number of signatures required under Section 775.222(a);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division is feasible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775.223(c), Health and Safety Code, applies only to the division of an emergency services district the petition for which is submitted on or after the effective date of this Act.  The division of an emergency services district the petition for which is submitted before the effective date of this Act is governed by the law in effect on the date the petition is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