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86R17457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Dallas, Meyer, Anchia</w:t>
      </w:r>
      <w:r xml:space="preserve">
        <w:tab wTab="150" tlc="none" cTlc="0"/>
      </w:r>
      <w:r>
        <w:t xml:space="preserve">H.B.</w:t>
      </w:r>
      <w:r xml:space="preserve">
        <w:t> </w:t>
      </w:r>
      <w:r>
        <w:t xml:space="preserve">No.</w:t>
      </w:r>
      <w:r xml:space="preserve">
        <w:t> </w:t>
      </w:r>
      <w:r>
        <w:t xml:space="preserve">3293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3293:</w:t>
      </w:r>
    </w:p>
    <w:p w:rsidR="003F3435" w:rsidRDefault="0032493E">
      <w:pPr>
        <w:spacing w:line="480" w:lineRule="auto"/>
        <w:jc w:val="both"/>
        <w:tabs>
          <w:tab w:val="right" w:leader="none" w:pos="9350"/>
        </w:tabs>
      </w:pPr>
      <w:r>
        <w:t xml:space="preserve">By:</w:t>
      </w:r>
      <w:r xml:space="preserve">
        <w:t> </w:t>
      </w:r>
      <w:r xml:space="preserve">
        <w:t> </w:t>
      </w:r>
      <w:r>
        <w:t xml:space="preserve">Button</w:t>
      </w:r>
      <w:r xml:space="preserve">
        <w:tab wTab="150" tlc="none" cTlc="0"/>
      </w:r>
      <w:r>
        <w:t xml:space="preserve">C.S.H.B.</w:t>
      </w:r>
      <w:r xml:space="preserve">
        <w:t> </w:t>
      </w:r>
      <w:r>
        <w:t xml:space="preserve">No.</w:t>
      </w:r>
      <w:r xml:space="preserve">
        <w:t> </w:t>
      </w:r>
      <w:r>
        <w:t xml:space="preserve">3293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business leave time account for a firefighter employee organization in certain municipalities.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142.014, Local Government Code, is amended by adding Subsection (j)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Donations to the business leave time account of an employee organization by its members may be authorized in one of the following ways: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majority of the membership of the employee organization has not affirmatively voted to require contributions by the employee organization's members to its business leave time account: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firefighter  must authorize the donation in writing on a form provided by the employee organization and approved by the municipality;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after receiving the signed authorization on an approved form, the municipality shall transfer donated time to the account monthly until the municipality receives the firefighter's written revocation of the authorization;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majority of the membership of the employee organization has affirmatively voted to require contributions by the employee organization's members to its business leave time account: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except as provided by Paragraph (C), the municipality shall transfer donated time to the employee organization's business leave time account from the accumulated vacation or compensatory time of each firefighter who is a member of the employee organization in the amount approved by vote of the employee organization not to exceed the amount allowed under Subsection (c);</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municipality shall transfer the donated time to the account monthly beginning with the first calendar month that begins after the date of the employee organization vote requiring contributions;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each year, during the period beginning on the 60th day before the anniversary of the first day of the first calendar month in which donations were first transferred to the business leave time account of the employee organization under Paragraph (B) and ending on the 30th day before that anniversary, a firefighter who is a member of the employee organization may inform the municipality in writing on a form provided by the employee organization and approved by the municipality that the firefighter chooses to not donate time to the account during the 12-month period beginning with that anniversary.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3293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